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1BF8" w:rsidRPr="00231BF8" w:rsidRDefault="00231BF8" w:rsidP="00231BF8">
      <w:pPr>
        <w:tabs>
          <w:tab w:val="left" w:pos="1980"/>
        </w:tabs>
        <w:spacing w:after="180"/>
        <w:rPr>
          <w:b/>
          <w:noProof/>
          <w:sz w:val="24"/>
          <w:lang w:eastAsia="en-US"/>
        </w:rPr>
      </w:pPr>
      <w:r w:rsidRPr="00231BF8">
        <w:rPr>
          <w:b/>
          <w:noProof/>
          <w:sz w:val="24"/>
          <w:lang w:eastAsia="en-US"/>
        </w:rPr>
        <w:t>3GPP TSG-RAN WG2 Meeting #11</w:t>
      </w:r>
      <w:r w:rsidR="008D541E">
        <w:rPr>
          <w:rFonts w:hint="eastAsia"/>
          <w:b/>
          <w:noProof/>
          <w:sz w:val="24"/>
        </w:rPr>
        <w:t>2</w:t>
      </w:r>
      <w:r w:rsidRPr="00231BF8">
        <w:rPr>
          <w:b/>
          <w:noProof/>
          <w:sz w:val="24"/>
          <w:lang w:eastAsia="en-US"/>
        </w:rPr>
        <w:t xml:space="preserve"> electronic</w:t>
      </w:r>
      <w:r w:rsidRPr="00231BF8">
        <w:rPr>
          <w:b/>
          <w:noProof/>
          <w:sz w:val="24"/>
          <w:lang w:eastAsia="en-US"/>
        </w:rPr>
        <w:tab/>
      </w:r>
      <w:r>
        <w:rPr>
          <w:b/>
          <w:noProof/>
          <w:sz w:val="24"/>
          <w:lang w:eastAsia="en-US"/>
        </w:rPr>
        <w:t xml:space="preserve">                     </w:t>
      </w:r>
      <w:r w:rsidRPr="00231BF8">
        <w:rPr>
          <w:b/>
          <w:noProof/>
          <w:sz w:val="24"/>
          <w:lang w:eastAsia="en-US"/>
        </w:rPr>
        <w:t>R2-2</w:t>
      </w:r>
      <w:r w:rsidR="00EE2FD1">
        <w:rPr>
          <w:rFonts w:hint="eastAsia"/>
          <w:b/>
          <w:noProof/>
          <w:sz w:val="24"/>
        </w:rPr>
        <w:t>008774</w:t>
      </w:r>
    </w:p>
    <w:p w:rsidR="00672252" w:rsidRDefault="00231BF8" w:rsidP="00231BF8">
      <w:pPr>
        <w:tabs>
          <w:tab w:val="left" w:pos="1980"/>
        </w:tabs>
        <w:spacing w:after="180"/>
        <w:rPr>
          <w:b/>
          <w:noProof/>
          <w:sz w:val="24"/>
          <w:lang w:eastAsia="en-US"/>
        </w:rPr>
      </w:pPr>
      <w:r w:rsidRPr="00231BF8">
        <w:rPr>
          <w:b/>
          <w:noProof/>
          <w:sz w:val="24"/>
          <w:lang w:eastAsia="en-US"/>
        </w:rPr>
        <w:t xml:space="preserve">Online, </w:t>
      </w:r>
      <w:r w:rsidR="008D541E">
        <w:rPr>
          <w:b/>
          <w:noProof/>
          <w:sz w:val="24"/>
          <w:lang w:eastAsia="en-US"/>
        </w:rPr>
        <w:t>November</w:t>
      </w:r>
      <w:r w:rsidRPr="00231BF8">
        <w:rPr>
          <w:b/>
          <w:noProof/>
          <w:sz w:val="24"/>
          <w:lang w:eastAsia="en-US"/>
        </w:rPr>
        <w:t>, 2020</w:t>
      </w:r>
      <w:bookmarkStart w:id="0" w:name="_GoBack"/>
      <w:bookmarkEnd w:id="0"/>
    </w:p>
    <w:p w:rsidR="00231BF8" w:rsidRPr="002D4C86" w:rsidRDefault="00231BF8" w:rsidP="00231BF8">
      <w:pPr>
        <w:tabs>
          <w:tab w:val="left" w:pos="1980"/>
        </w:tabs>
        <w:spacing w:after="180"/>
        <w:rPr>
          <w:rFonts w:cs="Arial"/>
          <w:b/>
          <w:bCs/>
          <w:sz w:val="24"/>
          <w:lang w:eastAsia="en-US"/>
        </w:rPr>
      </w:pPr>
    </w:p>
    <w:p w:rsidR="00495DB1" w:rsidRPr="00467DEF" w:rsidRDefault="00495DB1" w:rsidP="00495DB1">
      <w:pPr>
        <w:tabs>
          <w:tab w:val="left" w:pos="1980"/>
        </w:tabs>
        <w:spacing w:after="180"/>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231BF8">
        <w:rPr>
          <w:rFonts w:cs="Arial"/>
          <w:b/>
          <w:bCs/>
          <w:sz w:val="24"/>
          <w:lang w:val="en-US" w:eastAsia="en-US"/>
        </w:rPr>
        <w:t>8</w:t>
      </w:r>
      <w:r w:rsidR="00B958C6">
        <w:rPr>
          <w:rFonts w:cs="Arial"/>
          <w:b/>
          <w:bCs/>
          <w:sz w:val="24"/>
          <w:lang w:val="en-US" w:eastAsia="en-US"/>
        </w:rPr>
        <w:t>.1</w:t>
      </w:r>
      <w:r w:rsidR="00231BF8">
        <w:rPr>
          <w:rFonts w:cs="Arial"/>
          <w:b/>
          <w:bCs/>
          <w:sz w:val="24"/>
          <w:lang w:val="en-US" w:eastAsia="en-US"/>
        </w:rPr>
        <w:t>1</w:t>
      </w:r>
      <w:r w:rsidR="008C6C88">
        <w:rPr>
          <w:rFonts w:cs="Arial"/>
          <w:b/>
          <w:bCs/>
          <w:sz w:val="24"/>
          <w:lang w:val="en-US" w:eastAsia="en-US"/>
        </w:rPr>
        <w:t>.</w:t>
      </w:r>
      <w:r w:rsidR="00361FC0">
        <w:rPr>
          <w:rFonts w:cs="Arial"/>
          <w:b/>
          <w:bCs/>
          <w:sz w:val="24"/>
          <w:lang w:val="en-US" w:eastAsia="en-US"/>
        </w:rPr>
        <w:t>3.</w:t>
      </w:r>
      <w:r w:rsidR="008D541E">
        <w:rPr>
          <w:rFonts w:cs="Arial"/>
          <w:b/>
          <w:bCs/>
          <w:sz w:val="24"/>
          <w:lang w:val="en-US" w:eastAsia="en-US"/>
        </w:rPr>
        <w:t>2</w:t>
      </w:r>
    </w:p>
    <w:p w:rsidR="00495DB1" w:rsidRPr="00467DEF" w:rsidRDefault="00495DB1" w:rsidP="00495DB1">
      <w:pPr>
        <w:tabs>
          <w:tab w:val="left" w:pos="1979"/>
          <w:tab w:val="left" w:pos="2100"/>
          <w:tab w:val="left" w:pos="2520"/>
          <w:tab w:val="left" w:pos="4180"/>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rsidR="00495DB1" w:rsidRPr="00467DEF" w:rsidRDefault="00495DB1" w:rsidP="00231BF8">
      <w:pPr>
        <w:tabs>
          <w:tab w:val="left" w:pos="2100"/>
        </w:tabs>
        <w:spacing w:after="180"/>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231BF8">
        <w:rPr>
          <w:rFonts w:cs="Arial"/>
          <w:b/>
          <w:bCs/>
          <w:sz w:val="24"/>
          <w:lang w:val="en-US" w:eastAsia="en-US"/>
        </w:rPr>
        <w:t xml:space="preserve">Discussion on </w:t>
      </w:r>
      <w:r w:rsidR="00FC0401">
        <w:rPr>
          <w:rFonts w:cs="Arial"/>
          <w:b/>
          <w:bCs/>
          <w:sz w:val="24"/>
          <w:lang w:val="en-US" w:eastAsia="en-US"/>
        </w:rPr>
        <w:t>methodology for integrity</w:t>
      </w:r>
    </w:p>
    <w:p w:rsidR="00495DB1" w:rsidRPr="00467DEF" w:rsidRDefault="00495DB1" w:rsidP="00495DB1">
      <w:pPr>
        <w:tabs>
          <w:tab w:val="left" w:pos="1979"/>
        </w:tabs>
        <w:spacing w:after="180"/>
        <w:rPr>
          <w:rFonts w:cs="Arial"/>
          <w:b/>
          <w:bCs/>
          <w:sz w:val="24"/>
          <w:lang w:val="en-US" w:eastAsia="en-US"/>
        </w:rPr>
      </w:pPr>
      <w:r w:rsidRPr="00467DEF">
        <w:rPr>
          <w:rFonts w:cs="Arial"/>
          <w:b/>
          <w:bCs/>
          <w:sz w:val="24"/>
          <w:lang w:val="en-US" w:eastAsia="en-US"/>
        </w:rPr>
        <w:t>Document for:</w:t>
      </w:r>
      <w:r w:rsidRPr="00467DEF">
        <w:rPr>
          <w:rFonts w:cs="Arial"/>
          <w:b/>
          <w:bCs/>
          <w:sz w:val="24"/>
          <w:lang w:val="en-US" w:eastAsia="en-US"/>
        </w:rPr>
        <w:tab/>
        <w:t>Discussion and Decision</w:t>
      </w:r>
    </w:p>
    <w:p w:rsidR="00E90E49" w:rsidRPr="00CE0424" w:rsidRDefault="00E90E49" w:rsidP="00E90E49"/>
    <w:p w:rsidR="00E90E49" w:rsidRDefault="00E90E49" w:rsidP="00357762">
      <w:pPr>
        <w:pStyle w:val="1"/>
        <w:pBdr>
          <w:top w:val="single" w:sz="12" w:space="4" w:color="auto"/>
        </w:pBdr>
      </w:pPr>
      <w:bookmarkStart w:id="1" w:name="_Ref488331639"/>
      <w:r w:rsidRPr="00CE0424">
        <w:t>Introduction</w:t>
      </w:r>
      <w:bookmarkEnd w:id="1"/>
      <w:r w:rsidR="00BC27FE">
        <w:t xml:space="preserve"> </w:t>
      </w:r>
    </w:p>
    <w:p w:rsidR="007D0838" w:rsidRDefault="00F321B2" w:rsidP="007C7B28">
      <w:r>
        <w:t>I</w:t>
      </w:r>
      <w:r>
        <w:rPr>
          <w:rFonts w:hint="eastAsia"/>
        </w:rPr>
        <w:t xml:space="preserve">n </w:t>
      </w:r>
      <w:r>
        <w:t xml:space="preserve">[1], one of the objectives for NR positioning enhancement SID is </w:t>
      </w:r>
      <w:r w:rsidR="00614039">
        <w:t xml:space="preserve">to study the integrity of assistance data and position </w:t>
      </w:r>
      <w:r w:rsidR="00492DCF">
        <w:t>information</w:t>
      </w:r>
      <w:r w:rsidR="00614039">
        <w:t>:</w:t>
      </w:r>
    </w:p>
    <w:p w:rsidR="008D541E" w:rsidRDefault="008D541E" w:rsidP="007C7B28">
      <w:pPr>
        <w:pBdr>
          <w:top w:val="single" w:sz="4" w:space="1" w:color="auto"/>
          <w:left w:val="single" w:sz="4" w:space="4" w:color="auto"/>
          <w:bottom w:val="single" w:sz="4" w:space="1" w:color="auto"/>
          <w:right w:val="single" w:sz="4" w:space="4" w:color="auto"/>
        </w:pBdr>
      </w:pPr>
      <w:r>
        <w:t>2.</w:t>
      </w:r>
      <w:r>
        <w:tab/>
        <w:t>Study solutions necessary to support integrity and reliability of assistance data and position information: [RAN2]</w:t>
      </w:r>
    </w:p>
    <w:p w:rsidR="008D541E" w:rsidRDefault="008D541E" w:rsidP="007C7B28">
      <w:pPr>
        <w:pBdr>
          <w:top w:val="single" w:sz="4" w:space="1" w:color="auto"/>
          <w:left w:val="single" w:sz="4" w:space="4" w:color="auto"/>
          <w:bottom w:val="single" w:sz="4" w:space="1" w:color="auto"/>
          <w:right w:val="single" w:sz="4" w:space="4" w:color="auto"/>
        </w:pBdr>
      </w:pPr>
      <w:r>
        <w:t>a.</w:t>
      </w:r>
      <w:r>
        <w:tab/>
        <w:t>Identify positioning integrity KPIs and relevant use cases.</w:t>
      </w:r>
    </w:p>
    <w:p w:rsidR="008D541E" w:rsidRDefault="008D541E" w:rsidP="007C7B28">
      <w:pPr>
        <w:pBdr>
          <w:top w:val="single" w:sz="4" w:space="1" w:color="auto"/>
          <w:left w:val="single" w:sz="4" w:space="4" w:color="auto"/>
          <w:bottom w:val="single" w:sz="4" w:space="1" w:color="auto"/>
          <w:right w:val="single" w:sz="4" w:space="4" w:color="auto"/>
        </w:pBdr>
      </w:pPr>
      <w:r>
        <w:t>b.</w:t>
      </w:r>
      <w:r>
        <w:tab/>
        <w:t xml:space="preserve">Identify the error sources, threat models, occurrence rates and failure modes requiring positioning integrity validation and reporting. </w:t>
      </w:r>
    </w:p>
    <w:p w:rsidR="008D541E" w:rsidRDefault="008D541E" w:rsidP="007C7B28">
      <w:pPr>
        <w:pBdr>
          <w:top w:val="single" w:sz="4" w:space="1" w:color="auto"/>
          <w:left w:val="single" w:sz="4" w:space="4" w:color="auto"/>
          <w:bottom w:val="single" w:sz="4" w:space="1" w:color="auto"/>
          <w:right w:val="single" w:sz="4" w:space="4" w:color="auto"/>
        </w:pBdr>
      </w:pPr>
      <w:r>
        <w:t>c.</w:t>
      </w:r>
      <w:r>
        <w:tab/>
        <w:t>Study methodologies for network-assisted and UE-assisted integrity.</w:t>
      </w:r>
    </w:p>
    <w:p w:rsidR="008D541E" w:rsidRDefault="008D541E" w:rsidP="007C7B28">
      <w:pPr>
        <w:pBdr>
          <w:top w:val="single" w:sz="4" w:space="1" w:color="auto"/>
          <w:left w:val="single" w:sz="4" w:space="4" w:color="auto"/>
          <w:bottom w:val="single" w:sz="4" w:space="1" w:color="auto"/>
          <w:right w:val="single" w:sz="4" w:space="4" w:color="auto"/>
        </w:pBdr>
      </w:pPr>
      <w:r>
        <w:t>NOTE 4:</w:t>
      </w:r>
      <w:r>
        <w:tab/>
        <w:t>Objective 2 is applicable to GNSS positioning methods.</w:t>
      </w:r>
    </w:p>
    <w:p w:rsidR="00F321B2" w:rsidRPr="00850135" w:rsidRDefault="00F321B2" w:rsidP="007C7B28">
      <w:r>
        <w:t>I</w:t>
      </w:r>
      <w:r>
        <w:rPr>
          <w:rFonts w:hint="eastAsia"/>
        </w:rPr>
        <w:t xml:space="preserve">n </w:t>
      </w:r>
      <w:r>
        <w:t xml:space="preserve">this contribution, we discuss </w:t>
      </w:r>
      <w:r w:rsidR="00712F6C">
        <w:t xml:space="preserve">the </w:t>
      </w:r>
      <w:r w:rsidR="00F87936">
        <w:t>integrity for RAT-independent positioning methods.</w:t>
      </w:r>
    </w:p>
    <w:p w:rsidR="008C76CD" w:rsidRDefault="004000E8" w:rsidP="00443897">
      <w:pPr>
        <w:pStyle w:val="1"/>
        <w:jc w:val="both"/>
      </w:pPr>
      <w:bookmarkStart w:id="2" w:name="_Ref178064866"/>
      <w:r w:rsidRPr="00CE0424">
        <w:t>Discussion</w:t>
      </w:r>
      <w:bookmarkEnd w:id="2"/>
    </w:p>
    <w:p w:rsidR="00AF7A57" w:rsidRDefault="00AF7A57" w:rsidP="007F1BD0">
      <w:r>
        <w:t>As d</w:t>
      </w:r>
      <w:r w:rsidR="00AB1228">
        <w:t>efined</w:t>
      </w:r>
      <w:r>
        <w:t xml:space="preserve"> in [</w:t>
      </w:r>
      <w:r w:rsidR="00AB1228">
        <w:t>2</w:t>
      </w:r>
      <w:r>
        <w:t xml:space="preserve">], </w:t>
      </w:r>
      <w:r w:rsidR="00AB1228">
        <w:t>measure of the trust in the accuracy of the position-related data provided by the positioning system and the ability to provide timely and valid warnings to the UE and/or the user when the positioning system does not fulfil the condition for intended operation</w:t>
      </w:r>
      <w:r w:rsidR="00E02137">
        <w:t>.</w:t>
      </w:r>
    </w:p>
    <w:p w:rsidR="00FC0401" w:rsidRDefault="00FC0401" w:rsidP="007C7B28">
      <w:pPr>
        <w:pStyle w:val="2"/>
      </w:pPr>
      <w:r>
        <w:t>Integrity in legacy 3GPP LPP</w:t>
      </w:r>
    </w:p>
    <w:p w:rsidR="009C6105" w:rsidRPr="009C6105" w:rsidRDefault="009C6105" w:rsidP="00AF7A57">
      <w:pPr>
        <w:rPr>
          <w:lang w:val="en-US"/>
        </w:rPr>
      </w:pPr>
      <w:r>
        <w:t xml:space="preserve">The current LPP specification, the GNSS assistance data broadcasted to UE through positioning system </w:t>
      </w:r>
      <w:r w:rsidR="00492DCF">
        <w:t>information</w:t>
      </w:r>
      <w:r w:rsidRPr="00AB1228">
        <w:t xml:space="preserve"> includes the</w:t>
      </w:r>
      <w:r w:rsidRPr="00AB1228">
        <w:rPr>
          <w:snapToGrid w:val="0"/>
        </w:rPr>
        <w:t xml:space="preserve"> </w:t>
      </w:r>
      <w:r w:rsidR="00AB1228" w:rsidRPr="00AB1228">
        <w:rPr>
          <w:snapToGrid w:val="0"/>
        </w:rPr>
        <w:t xml:space="preserve">real time integrity </w:t>
      </w:r>
      <w:r w:rsidR="00492DCF" w:rsidRPr="00AB1228">
        <w:rPr>
          <w:snapToGrid w:val="0"/>
        </w:rPr>
        <w:t>in</w:t>
      </w:r>
      <w:r w:rsidR="00492DCF">
        <w:rPr>
          <w:snapToGrid w:val="0"/>
        </w:rPr>
        <w:t>form</w:t>
      </w:r>
      <w:r w:rsidR="00492DCF" w:rsidRPr="00AB1228">
        <w:rPr>
          <w:snapToGrid w:val="0"/>
        </w:rPr>
        <w:t>ation</w:t>
      </w:r>
      <w:r w:rsidR="00AB1228" w:rsidRPr="00AB1228">
        <w:rPr>
          <w:snapToGrid w:val="0"/>
        </w:rPr>
        <w:t xml:space="preserve">, i.e. </w:t>
      </w:r>
      <w:r w:rsidRPr="00C614E7">
        <w:rPr>
          <w:i/>
          <w:snapToGrid w:val="0"/>
        </w:rPr>
        <w:t>GNSS-RealTimeIntegrity</w:t>
      </w:r>
      <w:r>
        <w:rPr>
          <w:i/>
          <w:snapToGrid w:val="0"/>
        </w:rPr>
        <w:t xml:space="preserve">. </w:t>
      </w:r>
      <w:r>
        <w:t>The</w:t>
      </w:r>
      <w:r w:rsidRPr="009C6105">
        <w:rPr>
          <w:i/>
          <w:snapToGrid w:val="0"/>
        </w:rPr>
        <w:t xml:space="preserve"> </w:t>
      </w:r>
      <w:r w:rsidRPr="00C614E7">
        <w:rPr>
          <w:i/>
          <w:snapToGrid w:val="0"/>
        </w:rPr>
        <w:t>GNSS-RealTimeIntegrity</w:t>
      </w:r>
      <w:r>
        <w:rPr>
          <w:snapToGrid w:val="0"/>
        </w:rPr>
        <w:t xml:space="preserve"> </w:t>
      </w:r>
      <w:r w:rsidRPr="009C6105">
        <w:rPr>
          <w:snapToGrid w:val="0"/>
        </w:rPr>
        <w:t xml:space="preserve">is used by the location server to provide parameters that describe the real-time status of the GNSS constellations. </w:t>
      </w:r>
      <w:r>
        <w:rPr>
          <w:snapToGrid w:val="0"/>
        </w:rPr>
        <w:t xml:space="preserve">A </w:t>
      </w:r>
      <w:r w:rsidRPr="00C614E7">
        <w:t>list of unhealthy signals/SVs</w:t>
      </w:r>
      <w:r>
        <w:t xml:space="preserve"> can be provided to UE via</w:t>
      </w:r>
      <w:r w:rsidRPr="009C6105">
        <w:rPr>
          <w:i/>
          <w:snapToGrid w:val="0"/>
        </w:rPr>
        <w:t xml:space="preserve"> </w:t>
      </w:r>
      <w:r w:rsidRPr="00C614E7">
        <w:rPr>
          <w:i/>
          <w:snapToGrid w:val="0"/>
        </w:rPr>
        <w:t>GNSS-RealTimeIntegrity</w:t>
      </w:r>
      <w:r>
        <w:rPr>
          <w:i/>
          <w:snapToGrid w:val="0"/>
        </w:rPr>
        <w:t xml:space="preserve">. </w:t>
      </w:r>
      <w:r>
        <w:rPr>
          <w:lang w:val="en-US"/>
        </w:rPr>
        <w:t>According to the real-time status of the GNSS satellites, UE can omit the measurement result of unhealthy satellites to avoid inaccuracy position estimation.</w:t>
      </w:r>
    </w:p>
    <w:p w:rsidR="009C6105" w:rsidRPr="00C614E7" w:rsidRDefault="009C6105" w:rsidP="009C6105">
      <w:pPr>
        <w:pStyle w:val="PL"/>
        <w:shd w:val="clear" w:color="auto" w:fill="E6E6E6"/>
        <w:rPr>
          <w:snapToGrid w:val="0"/>
        </w:rPr>
      </w:pPr>
      <w:r w:rsidRPr="00C614E7">
        <w:rPr>
          <w:snapToGrid w:val="0"/>
        </w:rPr>
        <w:t>GNSS-RealTimeIntegrity ::= SEQUENCE {</w:t>
      </w:r>
    </w:p>
    <w:p w:rsidR="009C6105" w:rsidRPr="00C614E7" w:rsidRDefault="009C6105" w:rsidP="009C6105">
      <w:pPr>
        <w:pStyle w:val="PL"/>
        <w:shd w:val="clear" w:color="auto" w:fill="E6E6E6"/>
        <w:rPr>
          <w:snapToGrid w:val="0"/>
        </w:rPr>
      </w:pPr>
      <w:r w:rsidRPr="00C614E7">
        <w:rPr>
          <w:snapToGrid w:val="0"/>
        </w:rPr>
        <w:tab/>
        <w:t>gnss-BadSignalList</w:t>
      </w:r>
      <w:r w:rsidRPr="00C614E7">
        <w:rPr>
          <w:snapToGrid w:val="0"/>
        </w:rPr>
        <w:tab/>
        <w:t>GNSS-BadSignalList,</w:t>
      </w:r>
    </w:p>
    <w:p w:rsidR="009C6105" w:rsidRPr="00C614E7" w:rsidRDefault="009C6105" w:rsidP="009C6105">
      <w:pPr>
        <w:pStyle w:val="PL"/>
        <w:shd w:val="clear" w:color="auto" w:fill="E6E6E6"/>
        <w:rPr>
          <w:snapToGrid w:val="0"/>
        </w:rPr>
      </w:pPr>
      <w:r w:rsidRPr="00C614E7">
        <w:rPr>
          <w:snapToGrid w:val="0"/>
        </w:rPr>
        <w:tab/>
        <w:t>...</w:t>
      </w:r>
    </w:p>
    <w:p w:rsidR="009C6105" w:rsidRPr="00C614E7" w:rsidRDefault="009C6105" w:rsidP="009C6105">
      <w:pPr>
        <w:pStyle w:val="PL"/>
        <w:shd w:val="clear" w:color="auto" w:fill="E6E6E6"/>
        <w:rPr>
          <w:snapToGrid w:val="0"/>
        </w:rPr>
      </w:pPr>
      <w:r w:rsidRPr="00C614E7">
        <w:rPr>
          <w:snapToGrid w:val="0"/>
        </w:rPr>
        <w:t>}</w:t>
      </w:r>
    </w:p>
    <w:p w:rsidR="009C6105" w:rsidRPr="00C614E7" w:rsidRDefault="009C6105" w:rsidP="009C6105">
      <w:pPr>
        <w:pStyle w:val="PL"/>
        <w:shd w:val="clear" w:color="auto" w:fill="E6E6E6"/>
        <w:rPr>
          <w:snapToGrid w:val="0"/>
        </w:rPr>
      </w:pPr>
    </w:p>
    <w:p w:rsidR="009C6105" w:rsidRPr="00C614E7" w:rsidRDefault="009C6105" w:rsidP="009C6105">
      <w:pPr>
        <w:pStyle w:val="PL"/>
        <w:shd w:val="clear" w:color="auto" w:fill="E6E6E6"/>
        <w:rPr>
          <w:snapToGrid w:val="0"/>
        </w:rPr>
      </w:pPr>
      <w:r w:rsidRPr="00C614E7">
        <w:rPr>
          <w:snapToGrid w:val="0"/>
        </w:rPr>
        <w:t>GNSS-BadSignalList ::= SEQUENCE (SIZE(1..64)) OF BadSignalElement</w:t>
      </w:r>
    </w:p>
    <w:p w:rsidR="009C6105" w:rsidRPr="00C614E7" w:rsidRDefault="009C6105" w:rsidP="009C6105">
      <w:pPr>
        <w:pStyle w:val="PL"/>
        <w:shd w:val="clear" w:color="auto" w:fill="E6E6E6"/>
        <w:rPr>
          <w:snapToGrid w:val="0"/>
        </w:rPr>
      </w:pPr>
    </w:p>
    <w:p w:rsidR="009C6105" w:rsidRPr="00C614E7" w:rsidRDefault="009C6105" w:rsidP="009C6105">
      <w:pPr>
        <w:pStyle w:val="PL"/>
        <w:shd w:val="clear" w:color="auto" w:fill="E6E6E6"/>
        <w:rPr>
          <w:snapToGrid w:val="0"/>
        </w:rPr>
      </w:pPr>
      <w:r w:rsidRPr="00C614E7">
        <w:rPr>
          <w:snapToGrid w:val="0"/>
        </w:rPr>
        <w:t>BadSignalElement ::= SEQUENCE {</w:t>
      </w:r>
    </w:p>
    <w:p w:rsidR="009C6105" w:rsidRPr="00C614E7" w:rsidRDefault="009C6105" w:rsidP="009C6105">
      <w:pPr>
        <w:pStyle w:val="PL"/>
        <w:shd w:val="clear" w:color="auto" w:fill="E6E6E6"/>
        <w:rPr>
          <w:snapToGrid w:val="0"/>
        </w:rPr>
      </w:pPr>
      <w:r w:rsidRPr="00C614E7">
        <w:rPr>
          <w:snapToGrid w:val="0"/>
        </w:rPr>
        <w:tab/>
        <w:t>badSVID</w:t>
      </w:r>
      <w:r w:rsidRPr="00C614E7">
        <w:rPr>
          <w:snapToGrid w:val="0"/>
        </w:rPr>
        <w:tab/>
      </w:r>
      <w:r w:rsidRPr="00C614E7">
        <w:rPr>
          <w:snapToGrid w:val="0"/>
        </w:rPr>
        <w:tab/>
      </w:r>
      <w:r w:rsidRPr="00C614E7">
        <w:rPr>
          <w:snapToGrid w:val="0"/>
        </w:rPr>
        <w:tab/>
        <w:t>SV-ID,</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p>
    <w:p w:rsidR="009C6105" w:rsidRPr="00C614E7" w:rsidRDefault="009C6105" w:rsidP="009C6105">
      <w:pPr>
        <w:pStyle w:val="PL"/>
        <w:shd w:val="clear" w:color="auto" w:fill="E6E6E6"/>
        <w:rPr>
          <w:snapToGrid w:val="0"/>
        </w:rPr>
      </w:pPr>
      <w:r w:rsidRPr="00C614E7">
        <w:rPr>
          <w:snapToGrid w:val="0"/>
        </w:rPr>
        <w:tab/>
        <w:t>badSignalID</w:t>
      </w:r>
      <w:r w:rsidRPr="00C614E7">
        <w:rPr>
          <w:snapToGrid w:val="0"/>
        </w:rPr>
        <w:tab/>
      </w:r>
      <w:r w:rsidRPr="00C614E7">
        <w:rPr>
          <w:snapToGrid w:val="0"/>
        </w:rPr>
        <w:tab/>
      </w:r>
      <w:r w:rsidRPr="00C614E7">
        <w:t>GNSS-SignalIDs</w:t>
      </w:r>
      <w:r w:rsidRPr="00C614E7">
        <w:rPr>
          <w:snapToGrid w:val="0"/>
        </w:rPr>
        <w:tab/>
        <w:t>OPTIONAL,</w:t>
      </w:r>
      <w:r w:rsidRPr="00C614E7">
        <w:rPr>
          <w:snapToGrid w:val="0"/>
        </w:rPr>
        <w:tab/>
        <w:t>-- Need OP</w:t>
      </w:r>
    </w:p>
    <w:p w:rsidR="007F1BD0" w:rsidRDefault="00AB1228" w:rsidP="007F1BD0">
      <w:pPr>
        <w:spacing w:beforeLines="50" w:before="120"/>
        <w:rPr>
          <w:lang w:val="en-US"/>
        </w:rPr>
      </w:pPr>
      <w:r>
        <w:rPr>
          <w:lang w:val="en-US"/>
        </w:rPr>
        <w:t xml:space="preserve">To properly assess the positioning estimate uncertainty, there is a need for </w:t>
      </w:r>
      <w:r w:rsidR="007F1BD0">
        <w:rPr>
          <w:lang w:val="en-US"/>
        </w:rPr>
        <w:t xml:space="preserve">more detail </w:t>
      </w:r>
      <w:r>
        <w:rPr>
          <w:lang w:val="en-US"/>
        </w:rPr>
        <w:t xml:space="preserve">integrity </w:t>
      </w:r>
      <w:r w:rsidR="00492DCF">
        <w:rPr>
          <w:lang w:val="en-US"/>
        </w:rPr>
        <w:t>information</w:t>
      </w:r>
      <w:r w:rsidR="007F1BD0">
        <w:rPr>
          <w:lang w:val="en-US"/>
        </w:rPr>
        <w:t xml:space="preserve">, as listed in </w:t>
      </w:r>
      <w:r w:rsidR="007F1BD0">
        <w:rPr>
          <w:lang w:val="en-US"/>
        </w:rPr>
        <w:fldChar w:fldCharType="begin"/>
      </w:r>
      <w:r w:rsidR="007F1BD0">
        <w:rPr>
          <w:lang w:val="en-US"/>
        </w:rPr>
        <w:instrText xml:space="preserve"> REF _Ref53577448 \r \h </w:instrText>
      </w:r>
      <w:r w:rsidR="007F1BD0">
        <w:rPr>
          <w:lang w:val="en-US"/>
        </w:rPr>
      </w:r>
      <w:r w:rsidR="007F1BD0">
        <w:rPr>
          <w:lang w:val="en-US"/>
        </w:rPr>
        <w:fldChar w:fldCharType="separate"/>
      </w:r>
      <w:r w:rsidR="007F1BD0">
        <w:rPr>
          <w:lang w:val="en-US"/>
        </w:rPr>
        <w:t>[3]</w:t>
      </w:r>
      <w:r w:rsidR="007F1BD0">
        <w:rPr>
          <w:lang w:val="en-US"/>
        </w:rPr>
        <w:fldChar w:fldCharType="end"/>
      </w:r>
      <w:r w:rsidR="007F1BD0">
        <w:rPr>
          <w:lang w:val="en-US"/>
        </w:rPr>
        <w:t>.</w:t>
      </w:r>
    </w:p>
    <w:p w:rsidR="007F1BD0" w:rsidRDefault="007F1BD0" w:rsidP="007C7B28">
      <w:pPr>
        <w:pBdr>
          <w:top w:val="single" w:sz="4" w:space="1" w:color="auto"/>
          <w:left w:val="single" w:sz="4" w:space="4" w:color="auto"/>
          <w:bottom w:val="single" w:sz="4" w:space="1" w:color="auto"/>
          <w:right w:val="single" w:sz="4" w:space="4" w:color="auto"/>
        </w:pBdr>
        <w:rPr>
          <w:rFonts w:ascii="Times New Roman" w:eastAsia="Times New Roman" w:hAnsi="Times New Roman"/>
          <w:lang w:val="en"/>
        </w:rPr>
      </w:pPr>
      <w:r>
        <w:rPr>
          <w:rFonts w:ascii="Times New Roman" w:eastAsia="Times New Roman" w:hAnsi="Times New Roman"/>
        </w:rPr>
        <w:lastRenderedPageBreak/>
        <w:t xml:space="preserve">Therefore, new IEs can be defined to flag the presence of network-detected integrity faults, enabling fault and fault-free conditions to be accommodated in support of the 5G positioning use cases. Examples of network-detected faults using GNSS services include </w:t>
      </w:r>
      <w:r w:rsidRPr="007C7B28">
        <w:rPr>
          <w:rFonts w:ascii="Times New Roman" w:eastAsia="Times New Roman" w:hAnsi="Times New Roman"/>
          <w:highlight w:val="green"/>
        </w:rPr>
        <w:t>satellite feared events such as loss of signal, clock errors and constellation failures; atmospheric feared events such as large ionospheric and tropospheric gradients; and GNSS base station events such as multipath, RF interference and observation data loss</w:t>
      </w:r>
      <w:r>
        <w:rPr>
          <w:rFonts w:ascii="Times New Roman" w:eastAsia="Times New Roman" w:hAnsi="Times New Roman"/>
        </w:rPr>
        <w:t xml:space="preserve">. </w:t>
      </w:r>
    </w:p>
    <w:p w:rsidR="007F1BD0" w:rsidRDefault="007F1BD0" w:rsidP="007F1BD0">
      <w:pPr>
        <w:pStyle w:val="Observation"/>
        <w:numPr>
          <w:ilvl w:val="0"/>
          <w:numId w:val="53"/>
        </w:numPr>
        <w:ind w:left="1701" w:hanging="1701"/>
        <w:textAlignment w:val="auto"/>
      </w:pPr>
      <w:bookmarkStart w:id="3" w:name="_Toc53233481"/>
      <w:bookmarkStart w:id="4" w:name="_Toc53579192"/>
      <w:r>
        <w:t xml:space="preserve">The existing IEs in LPP </w:t>
      </w:r>
      <w:r w:rsidR="00FC0401">
        <w:t>is not sufficient</w:t>
      </w:r>
      <w:r>
        <w:t xml:space="preserve"> to </w:t>
      </w:r>
      <w:r w:rsidR="00FC0401">
        <w:t>reach</w:t>
      </w:r>
      <w:r>
        <w:t xml:space="preserve"> the target of R17 Positioning work on integrity.</w:t>
      </w:r>
      <w:bookmarkEnd w:id="3"/>
      <w:bookmarkEnd w:id="4"/>
    </w:p>
    <w:p w:rsidR="00FC0401" w:rsidRDefault="00FC0401" w:rsidP="007C7B28">
      <w:pPr>
        <w:pStyle w:val="2"/>
        <w:rPr>
          <w:lang w:val="en-US"/>
        </w:rPr>
      </w:pPr>
      <w:r>
        <w:rPr>
          <w:rFonts w:hint="eastAsia"/>
          <w:lang w:val="en-US"/>
        </w:rPr>
        <w:t>E</w:t>
      </w:r>
      <w:r>
        <w:rPr>
          <w:lang w:val="en-US"/>
        </w:rPr>
        <w:t>nhanced Integrity information delivery</w:t>
      </w:r>
    </w:p>
    <w:p w:rsidR="007F1BD0" w:rsidRDefault="00FC0401" w:rsidP="007F1BD0">
      <w:pPr>
        <w:spacing w:beforeLines="50" w:before="120"/>
        <w:rPr>
          <w:lang w:val="en-US"/>
        </w:rPr>
      </w:pPr>
      <w:r>
        <w:rPr>
          <w:lang w:val="en-US"/>
        </w:rPr>
        <w:t>On the other hand, regardless of the specific IEs that is to be delivery by 3GPP, to help the UEs on deriving the integrity result, during this study, it is worthwhile to look into the methodology on how for the network to deliver the network assistance data.</w:t>
      </w:r>
    </w:p>
    <w:p w:rsidR="007F1BD0" w:rsidRDefault="00FC0401" w:rsidP="007F1BD0">
      <w:pPr>
        <w:spacing w:beforeLines="50" w:before="120"/>
        <w:rPr>
          <w:lang w:val="en-US"/>
        </w:rPr>
      </w:pPr>
      <w:r>
        <w:rPr>
          <w:lang w:val="en-US"/>
        </w:rPr>
        <w:t>Which can be generally divided into two types:</w:t>
      </w:r>
    </w:p>
    <w:p w:rsidR="008A2E80" w:rsidRDefault="00A5276F" w:rsidP="007F1BD0">
      <w:pPr>
        <w:spacing w:beforeLines="50" w:before="120"/>
        <w:rPr>
          <w:lang w:val="en-US"/>
        </w:rPr>
      </w:pPr>
      <w:r>
        <w:rPr>
          <w:lang w:val="en-US"/>
        </w:rPr>
        <w:t xml:space="preserve">Firstly, </w:t>
      </w:r>
      <w:r w:rsidR="000A0E6A">
        <w:rPr>
          <w:lang w:val="en-US"/>
        </w:rPr>
        <w:t xml:space="preserve">similar to the behavior of received in SBAS system, by receiving the assistance information from the network, </w:t>
      </w:r>
      <w:r w:rsidR="000A0E6A" w:rsidRPr="000A0E6A">
        <w:rPr>
          <w:lang w:val="en-US"/>
        </w:rPr>
        <w:t xml:space="preserve">UE determines the integrity related </w:t>
      </w:r>
      <w:r w:rsidR="000A0E6A">
        <w:rPr>
          <w:lang w:val="en-US"/>
        </w:rPr>
        <w:t>result</w:t>
      </w:r>
      <w:r w:rsidR="000A0E6A" w:rsidRPr="000A0E6A">
        <w:rPr>
          <w:lang w:val="en-US"/>
        </w:rPr>
        <w:t xml:space="preserve"> itself.</w:t>
      </w:r>
      <w:r w:rsidR="005721C6">
        <w:rPr>
          <w:lang w:val="en-US"/>
        </w:rPr>
        <w:t xml:space="preserve"> Here the assumption is the assistance information comes from 3</w:t>
      </w:r>
      <w:r w:rsidR="005721C6" w:rsidRPr="007C7B28">
        <w:rPr>
          <w:vertAlign w:val="superscript"/>
          <w:lang w:val="en-US"/>
        </w:rPr>
        <w:t>rd</w:t>
      </w:r>
      <w:r w:rsidR="005721C6">
        <w:rPr>
          <w:lang w:val="en-US"/>
        </w:rPr>
        <w:t xml:space="preserve"> entity, i.e., sourced outside of 3GPP.</w:t>
      </w:r>
      <w:r>
        <w:rPr>
          <w:lang w:val="en-US"/>
        </w:rPr>
        <w:t xml:space="preserve"> </w:t>
      </w:r>
      <w:r w:rsidR="008A2E80">
        <w:rPr>
          <w:rFonts w:hint="eastAsia"/>
          <w:lang w:val="en-US"/>
        </w:rPr>
        <w:t>D</w:t>
      </w:r>
      <w:r w:rsidR="008A2E80">
        <w:rPr>
          <w:lang w:val="en-US"/>
        </w:rPr>
        <w:t>ifferent from legacy UE-B solution for positioning, there is no motivation for reporting this result to LMF, i.e., the report is for internal APP, and thus no need for NAS connection.</w:t>
      </w:r>
    </w:p>
    <w:p w:rsidR="000A0E6A" w:rsidRPr="00981C08" w:rsidRDefault="000A0E6A" w:rsidP="000A0E6A">
      <w:pPr>
        <w:pStyle w:val="Proposal"/>
        <w:tabs>
          <w:tab w:val="clear" w:pos="1304"/>
        </w:tabs>
        <w:overflowPunct/>
        <w:autoSpaceDE/>
        <w:autoSpaceDN/>
        <w:adjustRightInd/>
        <w:spacing w:beforeLines="50" w:before="120" w:after="200" w:line="276" w:lineRule="auto"/>
        <w:ind w:left="1701" w:hanging="1701"/>
        <w:jc w:val="left"/>
        <w:textAlignment w:val="auto"/>
      </w:pPr>
      <w:bookmarkStart w:id="5" w:name="_Toc53585229"/>
      <w:r w:rsidRPr="00981C08">
        <w:t xml:space="preserve">RAN2 </w:t>
      </w:r>
      <w:r>
        <w:t xml:space="preserve">study </w:t>
      </w:r>
      <w:r w:rsidRPr="00981C08">
        <w:t>UE-based solution for integrity estimation</w:t>
      </w:r>
      <w:r>
        <w:t xml:space="preserve">, i.e., </w:t>
      </w:r>
      <w:r w:rsidR="008A2E80">
        <w:t xml:space="preserve">UE </w:t>
      </w:r>
      <w:r>
        <w:t>base</w:t>
      </w:r>
      <w:r w:rsidR="008A2E80">
        <w:t>s</w:t>
      </w:r>
      <w:r>
        <w:t xml:space="preserve"> on </w:t>
      </w:r>
      <w:r w:rsidR="008A2E80">
        <w:t>the assistance data delivered by network to derive the integrity result for its internal APP.</w:t>
      </w:r>
      <w:bookmarkEnd w:id="5"/>
    </w:p>
    <w:p w:rsidR="005721C6" w:rsidRDefault="00A5276F" w:rsidP="005721C6">
      <w:pPr>
        <w:spacing w:beforeLines="50" w:before="120"/>
        <w:rPr>
          <w:lang w:val="en-US"/>
        </w:rPr>
      </w:pPr>
      <w:r>
        <w:rPr>
          <w:lang w:val="en-US"/>
        </w:rPr>
        <w:t>Secondly, f</w:t>
      </w:r>
      <w:r w:rsidR="00567416">
        <w:rPr>
          <w:rFonts w:hint="eastAsia"/>
          <w:lang w:val="en-US"/>
        </w:rPr>
        <w:t xml:space="preserve">or </w:t>
      </w:r>
      <w:r w:rsidR="00567416">
        <w:rPr>
          <w:lang w:val="en-US"/>
        </w:rPr>
        <w:t>UE-assist</w:t>
      </w:r>
      <w:r>
        <w:rPr>
          <w:lang w:val="en-US"/>
        </w:rPr>
        <w:t>/network-assisted</w:t>
      </w:r>
      <w:r w:rsidR="00567416">
        <w:rPr>
          <w:lang w:val="en-US"/>
        </w:rPr>
        <w:t xml:space="preserve"> solution, </w:t>
      </w:r>
      <w:r w:rsidR="005721C6">
        <w:rPr>
          <w:lang w:val="en-US"/>
        </w:rPr>
        <w:t>b</w:t>
      </w:r>
      <w:r w:rsidR="008A2E80">
        <w:rPr>
          <w:lang w:val="en-US"/>
        </w:rPr>
        <w:t xml:space="preserve">esides the functionality </w:t>
      </w:r>
      <w:r w:rsidR="005721C6">
        <w:rPr>
          <w:lang w:val="en-US"/>
        </w:rPr>
        <w:t>for</w:t>
      </w:r>
      <w:r w:rsidR="008A2E80">
        <w:rPr>
          <w:lang w:val="en-US"/>
        </w:rPr>
        <w:t xml:space="preserve"> </w:t>
      </w:r>
      <w:r w:rsidR="005032F1">
        <w:rPr>
          <w:lang w:val="en-US"/>
        </w:rPr>
        <w:t xml:space="preserve">network </w:t>
      </w:r>
      <w:r w:rsidR="00AA007D">
        <w:rPr>
          <w:lang w:val="en-US"/>
        </w:rPr>
        <w:t xml:space="preserve">delivering </w:t>
      </w:r>
      <w:r w:rsidR="005032F1">
        <w:rPr>
          <w:lang w:val="en-US"/>
        </w:rPr>
        <w:t xml:space="preserve">assistance data, </w:t>
      </w:r>
      <w:r w:rsidR="00AA007D">
        <w:rPr>
          <w:lang w:val="en-US"/>
        </w:rPr>
        <w:t>additionally</w:t>
      </w:r>
      <w:r w:rsidR="005032F1">
        <w:rPr>
          <w:lang w:val="en-US"/>
        </w:rPr>
        <w:t xml:space="preserve"> </w:t>
      </w:r>
      <w:r w:rsidR="00AA007D">
        <w:rPr>
          <w:lang w:val="en-US"/>
        </w:rPr>
        <w:t>UE</w:t>
      </w:r>
      <w:r>
        <w:rPr>
          <w:lang w:val="en-US"/>
        </w:rPr>
        <w:t>/RAN</w:t>
      </w:r>
      <w:r w:rsidR="00AA007D">
        <w:rPr>
          <w:lang w:val="en-US"/>
        </w:rPr>
        <w:t xml:space="preserve"> provides input on the integrity information, instead of 3</w:t>
      </w:r>
      <w:r w:rsidR="00AA007D" w:rsidRPr="007C7B28">
        <w:rPr>
          <w:vertAlign w:val="superscript"/>
          <w:lang w:val="en-US"/>
        </w:rPr>
        <w:t>rd</w:t>
      </w:r>
      <w:r w:rsidR="00AA007D">
        <w:rPr>
          <w:lang w:val="en-US"/>
        </w:rPr>
        <w:t xml:space="preserve"> entity. Essentially, </w:t>
      </w:r>
      <w:r>
        <w:rPr>
          <w:lang w:val="en-US"/>
        </w:rPr>
        <w:t>this is for UE/RAN to play the role of reference station as in traditional SBAS system</w:t>
      </w:r>
      <w:r w:rsidR="000D0D18">
        <w:rPr>
          <w:lang w:val="en-US"/>
        </w:rPr>
        <w:t>.</w:t>
      </w:r>
    </w:p>
    <w:p w:rsidR="000D0D18" w:rsidRDefault="000D0D18" w:rsidP="005721C6">
      <w:pPr>
        <w:spacing w:beforeLines="50" w:before="120"/>
        <w:rPr>
          <w:lang w:val="en-US"/>
        </w:rPr>
      </w:pPr>
      <w:r>
        <w:rPr>
          <w:lang w:val="en-US"/>
        </w:rPr>
        <w:t>There could be two variations for this:</w:t>
      </w:r>
    </w:p>
    <w:p w:rsidR="000D0D18" w:rsidRDefault="000D0D18" w:rsidP="000D0D18">
      <w:pPr>
        <w:numPr>
          <w:ilvl w:val="0"/>
          <w:numId w:val="58"/>
        </w:numPr>
        <w:spacing w:beforeLines="50" w:before="120"/>
        <w:rPr>
          <w:lang w:val="en-US"/>
        </w:rPr>
      </w:pPr>
      <w:r>
        <w:rPr>
          <w:lang w:val="en-US"/>
        </w:rPr>
        <w:t>The output of LMF is similar to the case above, i.e., still in the form of assistance data, and it is the UE who derive the final integrity result;</w:t>
      </w:r>
      <w:r>
        <w:rPr>
          <w:rFonts w:hint="eastAsia"/>
          <w:lang w:val="en-US"/>
        </w:rPr>
        <w:t xml:space="preserve"> </w:t>
      </w:r>
      <w:r>
        <w:rPr>
          <w:lang w:val="en-US"/>
        </w:rPr>
        <w:t>or</w:t>
      </w:r>
    </w:p>
    <w:p w:rsidR="000D0D18" w:rsidRDefault="000D0D18" w:rsidP="000D0D18">
      <w:pPr>
        <w:numPr>
          <w:ilvl w:val="0"/>
          <w:numId w:val="58"/>
        </w:numPr>
        <w:spacing w:beforeLines="50" w:before="120"/>
        <w:rPr>
          <w:lang w:val="en-US"/>
        </w:rPr>
      </w:pPr>
      <w:r>
        <w:rPr>
          <w:lang w:val="en-US"/>
        </w:rPr>
        <w:t>The output of LMF is the final integrity result, and thus save the calculation at UE side</w:t>
      </w:r>
    </w:p>
    <w:p w:rsidR="000D0D18" w:rsidRPr="007C7B28" w:rsidRDefault="000D0D18" w:rsidP="007C7B28">
      <w:pPr>
        <w:spacing w:beforeLines="50" w:before="120"/>
        <w:rPr>
          <w:lang w:val="en-US"/>
        </w:rPr>
      </w:pPr>
      <w:r>
        <w:rPr>
          <w:rFonts w:hint="eastAsia"/>
          <w:lang w:val="en-US"/>
        </w:rPr>
        <w:t>B</w:t>
      </w:r>
      <w:r>
        <w:rPr>
          <w:lang w:val="en-US"/>
        </w:rPr>
        <w:t>oth variations can be studied.</w:t>
      </w:r>
    </w:p>
    <w:p w:rsidR="000D0D18" w:rsidRPr="00981C08" w:rsidRDefault="000D0D18" w:rsidP="000D0D18">
      <w:pPr>
        <w:pStyle w:val="Proposal"/>
        <w:tabs>
          <w:tab w:val="clear" w:pos="1304"/>
        </w:tabs>
        <w:overflowPunct/>
        <w:autoSpaceDE/>
        <w:autoSpaceDN/>
        <w:adjustRightInd/>
        <w:spacing w:beforeLines="50" w:before="120" w:after="200" w:line="276" w:lineRule="auto"/>
        <w:ind w:left="1701" w:hanging="1701"/>
        <w:jc w:val="left"/>
        <w:textAlignment w:val="auto"/>
      </w:pPr>
      <w:bookmarkStart w:id="6" w:name="_Toc53585230"/>
      <w:r w:rsidRPr="00981C08">
        <w:t xml:space="preserve">RAN2 </w:t>
      </w:r>
      <w:r>
        <w:t xml:space="preserve">study </w:t>
      </w:r>
      <w:r w:rsidRPr="00981C08">
        <w:t>UE-</w:t>
      </w:r>
      <w:r>
        <w:t>assisted/RAN-assisted</w:t>
      </w:r>
      <w:r w:rsidRPr="00981C08">
        <w:t xml:space="preserve"> solution for integrity estimation</w:t>
      </w:r>
      <w:r>
        <w:t>, i.e., UE/RAN provides the input in order for LMF to derive the assistance data, which is further delivered to UE.</w:t>
      </w:r>
      <w:bookmarkEnd w:id="6"/>
    </w:p>
    <w:p w:rsidR="008E065E" w:rsidRPr="00FF7C4E" w:rsidRDefault="00C01F33" w:rsidP="008E065E">
      <w:pPr>
        <w:pStyle w:val="1"/>
      </w:pPr>
      <w:r w:rsidRPr="00CE0424">
        <w:t>Conclusion</w:t>
      </w:r>
    </w:p>
    <w:p w:rsidR="008A2E80" w:rsidRDefault="005A509B" w:rsidP="000751C4">
      <w:r w:rsidRPr="005A509B">
        <w:t xml:space="preserve">Based on the discussion above, </w:t>
      </w:r>
      <w:r w:rsidR="008A2E80">
        <w:t>we have the following observation</w:t>
      </w:r>
    </w:p>
    <w:p w:rsidR="008A2E80" w:rsidRDefault="008A2E80">
      <w:pPr>
        <w:pStyle w:val="11"/>
        <w:rPr>
          <w:rFonts w:asciiTheme="minorHAnsi" w:eastAsiaTheme="minorEastAsia" w:hAnsiTheme="minorHAnsi" w:cstheme="minorBidi"/>
          <w:b w:val="0"/>
          <w:kern w:val="2"/>
          <w:sz w:val="21"/>
        </w:rPr>
      </w:pPr>
      <w:r>
        <w:fldChar w:fldCharType="begin"/>
      </w:r>
      <w:r>
        <w:instrText xml:space="preserve"> </w:instrText>
      </w:r>
      <w:r>
        <w:rPr>
          <w:rFonts w:hint="eastAsia"/>
        </w:rPr>
        <w:instrText>TOC \n \p " " \h \z \t "Observation,1"</w:instrText>
      </w:r>
      <w:r>
        <w:instrText xml:space="preserve"> </w:instrText>
      </w:r>
      <w:r>
        <w:fldChar w:fldCharType="separate"/>
      </w:r>
      <w:hyperlink w:anchor="_Toc53579192" w:history="1">
        <w:r w:rsidRPr="007B69BC">
          <w:rPr>
            <w:rStyle w:val="af2"/>
          </w:rPr>
          <w:t>Observation 1</w:t>
        </w:r>
        <w:r>
          <w:rPr>
            <w:rFonts w:asciiTheme="minorHAnsi" w:eastAsiaTheme="minorEastAsia" w:hAnsiTheme="minorHAnsi" w:cstheme="minorBidi"/>
            <w:b w:val="0"/>
            <w:kern w:val="2"/>
            <w:sz w:val="21"/>
          </w:rPr>
          <w:tab/>
        </w:r>
        <w:r w:rsidRPr="007B69BC">
          <w:rPr>
            <w:rStyle w:val="af2"/>
          </w:rPr>
          <w:t>The existing IEs in LPP is not sufficient to reach the target of R17 Positioning work on integrity.</w:t>
        </w:r>
      </w:hyperlink>
    </w:p>
    <w:p w:rsidR="008A2E80" w:rsidRDefault="008A2E80" w:rsidP="000751C4">
      <w:r>
        <w:fldChar w:fldCharType="end"/>
      </w:r>
    </w:p>
    <w:p w:rsidR="008D541E" w:rsidRDefault="005A509B" w:rsidP="000751C4">
      <w:r w:rsidRPr="005A509B">
        <w:t>we have the following proposals:</w:t>
      </w:r>
    </w:p>
    <w:p w:rsidR="000D0D18" w:rsidRDefault="008D541E">
      <w:pPr>
        <w:pStyle w:val="11"/>
        <w:rPr>
          <w:rFonts w:asciiTheme="minorHAnsi" w:eastAsiaTheme="minorEastAsia" w:hAnsiTheme="minorHAnsi" w:cstheme="minorBidi"/>
          <w:b w:val="0"/>
          <w:kern w:val="2"/>
          <w:sz w:val="21"/>
        </w:rPr>
      </w:pPr>
      <w:r>
        <w:fldChar w:fldCharType="begin"/>
      </w:r>
      <w:r>
        <w:instrText xml:space="preserve"> </w:instrText>
      </w:r>
      <w:r>
        <w:rPr>
          <w:rFonts w:hint="eastAsia"/>
        </w:rPr>
        <w:instrText>TOC \n \p " " \h \z \t "Proposal,1"</w:instrText>
      </w:r>
      <w:r>
        <w:instrText xml:space="preserve"> </w:instrText>
      </w:r>
      <w:r>
        <w:fldChar w:fldCharType="separate"/>
      </w:r>
      <w:hyperlink w:anchor="_Toc53585229" w:history="1">
        <w:r w:rsidR="000D0D18" w:rsidRPr="0091660B">
          <w:rPr>
            <w:rStyle w:val="af2"/>
          </w:rPr>
          <w:t>Proposal 1</w:t>
        </w:r>
        <w:r w:rsidR="000D0D18">
          <w:rPr>
            <w:rFonts w:asciiTheme="minorHAnsi" w:eastAsiaTheme="minorEastAsia" w:hAnsiTheme="minorHAnsi" w:cstheme="minorBidi"/>
            <w:b w:val="0"/>
            <w:kern w:val="2"/>
            <w:sz w:val="21"/>
          </w:rPr>
          <w:tab/>
        </w:r>
        <w:r w:rsidR="000D0D18" w:rsidRPr="0091660B">
          <w:rPr>
            <w:rStyle w:val="af2"/>
          </w:rPr>
          <w:t>RAN2 study UE-based solution for integrity estimation, i.e., UE bases on the assistance data delivered by network to derive the integrity result for its internal APP.</w:t>
        </w:r>
      </w:hyperlink>
    </w:p>
    <w:p w:rsidR="000D0D18" w:rsidRDefault="009856C8">
      <w:pPr>
        <w:pStyle w:val="11"/>
        <w:rPr>
          <w:rFonts w:asciiTheme="minorHAnsi" w:eastAsiaTheme="minorEastAsia" w:hAnsiTheme="minorHAnsi" w:cstheme="minorBidi"/>
          <w:b w:val="0"/>
          <w:kern w:val="2"/>
          <w:sz w:val="21"/>
        </w:rPr>
      </w:pPr>
      <w:hyperlink w:anchor="_Toc53585230" w:history="1">
        <w:r w:rsidR="000D0D18" w:rsidRPr="0091660B">
          <w:rPr>
            <w:rStyle w:val="af2"/>
          </w:rPr>
          <w:t>Proposal 2</w:t>
        </w:r>
        <w:r w:rsidR="000D0D18">
          <w:rPr>
            <w:rFonts w:asciiTheme="minorHAnsi" w:eastAsiaTheme="minorEastAsia" w:hAnsiTheme="minorHAnsi" w:cstheme="minorBidi"/>
            <w:b w:val="0"/>
            <w:kern w:val="2"/>
            <w:sz w:val="21"/>
          </w:rPr>
          <w:tab/>
        </w:r>
        <w:r w:rsidR="000D0D18" w:rsidRPr="0091660B">
          <w:rPr>
            <w:rStyle w:val="af2"/>
          </w:rPr>
          <w:t>RAN2 study UE-assisted/RAN-assisted solution for integrity estimation, i.e., UE/RAN provides the input in order for LMF to derive the assistance data, which is further delivered to UE.</w:t>
        </w:r>
      </w:hyperlink>
    </w:p>
    <w:p w:rsidR="008D541E" w:rsidRDefault="008D541E" w:rsidP="000751C4">
      <w:r>
        <w:fldChar w:fldCharType="end"/>
      </w:r>
    </w:p>
    <w:p w:rsidR="00A37400" w:rsidRDefault="00A37400" w:rsidP="00A37400">
      <w:pPr>
        <w:pStyle w:val="1"/>
      </w:pPr>
      <w:bookmarkStart w:id="7" w:name="_In-sequence_SDU_delivery"/>
      <w:bookmarkStart w:id="8" w:name="_Ref189809556"/>
      <w:bookmarkStart w:id="9" w:name="_Ref174151459"/>
      <w:bookmarkStart w:id="10" w:name="_Ref450865335"/>
      <w:bookmarkEnd w:id="7"/>
      <w:r>
        <w:rPr>
          <w:rFonts w:hint="eastAsia"/>
        </w:rPr>
        <w:lastRenderedPageBreak/>
        <w:t>Reference</w:t>
      </w:r>
      <w:bookmarkEnd w:id="8"/>
      <w:bookmarkEnd w:id="9"/>
      <w:bookmarkEnd w:id="10"/>
    </w:p>
    <w:p w:rsidR="004E1E8E" w:rsidRDefault="004E1E8E" w:rsidP="00F321B2">
      <w:pPr>
        <w:numPr>
          <w:ilvl w:val="0"/>
          <w:numId w:val="13"/>
        </w:numPr>
        <w:overflowPunct/>
        <w:autoSpaceDE/>
        <w:autoSpaceDN/>
        <w:adjustRightInd/>
        <w:jc w:val="left"/>
        <w:textAlignment w:val="auto"/>
      </w:pPr>
      <w:r>
        <w:t>R</w:t>
      </w:r>
      <w:r w:rsidR="00F321B2">
        <w:t>P-</w:t>
      </w:r>
      <w:r w:rsidR="008D541E">
        <w:t xml:space="preserve">202094  </w:t>
      </w:r>
      <w:r w:rsidR="00F321B2" w:rsidRPr="00F321B2">
        <w:t>Revised SID: Study on NR Positioning Enhancements</w:t>
      </w:r>
    </w:p>
    <w:p w:rsidR="00AB1228" w:rsidRDefault="00AB1228" w:rsidP="00F321B2">
      <w:pPr>
        <w:numPr>
          <w:ilvl w:val="0"/>
          <w:numId w:val="13"/>
        </w:numPr>
        <w:overflowPunct/>
        <w:autoSpaceDE/>
        <w:autoSpaceDN/>
        <w:adjustRightInd/>
        <w:jc w:val="left"/>
        <w:textAlignment w:val="auto"/>
      </w:pPr>
      <w:r>
        <w:t>TS 22.872</w:t>
      </w:r>
    </w:p>
    <w:p w:rsidR="007F1BD0" w:rsidRPr="00C069DD" w:rsidRDefault="007F1BD0" w:rsidP="007C7B28">
      <w:pPr>
        <w:numPr>
          <w:ilvl w:val="0"/>
          <w:numId w:val="13"/>
        </w:numPr>
        <w:overflowPunct/>
        <w:autoSpaceDE/>
        <w:autoSpaceDN/>
        <w:adjustRightInd/>
        <w:jc w:val="left"/>
        <w:textAlignment w:val="auto"/>
      </w:pPr>
      <w:bookmarkStart w:id="11" w:name="_Ref53577448"/>
      <w:r>
        <w:t>R2-2006541, TP for Study on Positioning Integrity and Reliability, Swift Navigation, Deutsche Telekom, u-blox, Ericsson, Mitsubishi Electric, Intel Corporation, CATT, UIC</w:t>
      </w:r>
      <w:bookmarkEnd w:id="11"/>
    </w:p>
    <w:sectPr w:rsidR="007F1BD0" w:rsidRPr="00C069D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56C8" w:rsidRDefault="009856C8">
      <w:r>
        <w:separator/>
      </w:r>
    </w:p>
  </w:endnote>
  <w:endnote w:type="continuationSeparator" w:id="0">
    <w:p w:rsidR="009856C8" w:rsidRDefault="00985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492DCF">
      <w:rPr>
        <w:rStyle w:val="af0"/>
      </w:rPr>
      <w:t>2</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492DCF">
      <w:rPr>
        <w:rStyle w:val="af0"/>
      </w:rPr>
      <w:t>2</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56C8" w:rsidRDefault="009856C8">
      <w:r>
        <w:separator/>
      </w:r>
    </w:p>
  </w:footnote>
  <w:footnote w:type="continuationSeparator" w:id="0">
    <w:p w:rsidR="009856C8" w:rsidRDefault="00985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D03" w:rsidRDefault="000B4D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91921"/>
    <w:multiLevelType w:val="hybridMultilevel"/>
    <w:tmpl w:val="CDFE02C0"/>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5B6E35"/>
    <w:multiLevelType w:val="hybridMultilevel"/>
    <w:tmpl w:val="8EB2C72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7910A4"/>
    <w:multiLevelType w:val="hybridMultilevel"/>
    <w:tmpl w:val="741E3AAC"/>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0C0956E1"/>
    <w:multiLevelType w:val="hybridMultilevel"/>
    <w:tmpl w:val="924037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DD5234"/>
    <w:multiLevelType w:val="hybridMultilevel"/>
    <w:tmpl w:val="957EAD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0C4383"/>
    <w:multiLevelType w:val="hybridMultilevel"/>
    <w:tmpl w:val="8D9C353C"/>
    <w:lvl w:ilvl="0" w:tplc="B78AC7C2">
      <w:start w:val="1"/>
      <w:numFmt w:val="bullet"/>
      <w:lvlText w:val="•"/>
      <w:lvlJc w:val="left"/>
      <w:pPr>
        <w:tabs>
          <w:tab w:val="num" w:pos="720"/>
        </w:tabs>
        <w:ind w:left="720" w:hanging="360"/>
      </w:pPr>
      <w:rPr>
        <w:rFonts w:ascii="Arial" w:hAnsi="Arial" w:hint="default"/>
      </w:rPr>
    </w:lvl>
    <w:lvl w:ilvl="1" w:tplc="D8584F30" w:tentative="1">
      <w:start w:val="1"/>
      <w:numFmt w:val="bullet"/>
      <w:lvlText w:val="•"/>
      <w:lvlJc w:val="left"/>
      <w:pPr>
        <w:tabs>
          <w:tab w:val="num" w:pos="1440"/>
        </w:tabs>
        <w:ind w:left="1440" w:hanging="360"/>
      </w:pPr>
      <w:rPr>
        <w:rFonts w:ascii="Arial" w:hAnsi="Arial" w:hint="default"/>
      </w:rPr>
    </w:lvl>
    <w:lvl w:ilvl="2" w:tplc="65E8D052" w:tentative="1">
      <w:start w:val="1"/>
      <w:numFmt w:val="bullet"/>
      <w:lvlText w:val="•"/>
      <w:lvlJc w:val="left"/>
      <w:pPr>
        <w:tabs>
          <w:tab w:val="num" w:pos="2160"/>
        </w:tabs>
        <w:ind w:left="2160" w:hanging="360"/>
      </w:pPr>
      <w:rPr>
        <w:rFonts w:ascii="Arial" w:hAnsi="Arial" w:hint="default"/>
      </w:rPr>
    </w:lvl>
    <w:lvl w:ilvl="3" w:tplc="517C855A" w:tentative="1">
      <w:start w:val="1"/>
      <w:numFmt w:val="bullet"/>
      <w:lvlText w:val="•"/>
      <w:lvlJc w:val="left"/>
      <w:pPr>
        <w:tabs>
          <w:tab w:val="num" w:pos="2880"/>
        </w:tabs>
        <w:ind w:left="2880" w:hanging="360"/>
      </w:pPr>
      <w:rPr>
        <w:rFonts w:ascii="Arial" w:hAnsi="Arial" w:hint="default"/>
      </w:rPr>
    </w:lvl>
    <w:lvl w:ilvl="4" w:tplc="4A54F102" w:tentative="1">
      <w:start w:val="1"/>
      <w:numFmt w:val="bullet"/>
      <w:lvlText w:val="•"/>
      <w:lvlJc w:val="left"/>
      <w:pPr>
        <w:tabs>
          <w:tab w:val="num" w:pos="3600"/>
        </w:tabs>
        <w:ind w:left="3600" w:hanging="360"/>
      </w:pPr>
      <w:rPr>
        <w:rFonts w:ascii="Arial" w:hAnsi="Arial" w:hint="default"/>
      </w:rPr>
    </w:lvl>
    <w:lvl w:ilvl="5" w:tplc="62F4B5DE" w:tentative="1">
      <w:start w:val="1"/>
      <w:numFmt w:val="bullet"/>
      <w:lvlText w:val="•"/>
      <w:lvlJc w:val="left"/>
      <w:pPr>
        <w:tabs>
          <w:tab w:val="num" w:pos="4320"/>
        </w:tabs>
        <w:ind w:left="4320" w:hanging="360"/>
      </w:pPr>
      <w:rPr>
        <w:rFonts w:ascii="Arial" w:hAnsi="Arial" w:hint="default"/>
      </w:rPr>
    </w:lvl>
    <w:lvl w:ilvl="6" w:tplc="90C085D4" w:tentative="1">
      <w:start w:val="1"/>
      <w:numFmt w:val="bullet"/>
      <w:lvlText w:val="•"/>
      <w:lvlJc w:val="left"/>
      <w:pPr>
        <w:tabs>
          <w:tab w:val="num" w:pos="5040"/>
        </w:tabs>
        <w:ind w:left="5040" w:hanging="360"/>
      </w:pPr>
      <w:rPr>
        <w:rFonts w:ascii="Arial" w:hAnsi="Arial" w:hint="default"/>
      </w:rPr>
    </w:lvl>
    <w:lvl w:ilvl="7" w:tplc="7A7EC692" w:tentative="1">
      <w:start w:val="1"/>
      <w:numFmt w:val="bullet"/>
      <w:lvlText w:val="•"/>
      <w:lvlJc w:val="left"/>
      <w:pPr>
        <w:tabs>
          <w:tab w:val="num" w:pos="5760"/>
        </w:tabs>
        <w:ind w:left="5760" w:hanging="360"/>
      </w:pPr>
      <w:rPr>
        <w:rFonts w:ascii="Arial" w:hAnsi="Arial" w:hint="default"/>
      </w:rPr>
    </w:lvl>
    <w:lvl w:ilvl="8" w:tplc="49C0D7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443F87"/>
    <w:multiLevelType w:val="hybridMultilevel"/>
    <w:tmpl w:val="057EF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335A70"/>
    <w:multiLevelType w:val="hybridMultilevel"/>
    <w:tmpl w:val="D180CE88"/>
    <w:lvl w:ilvl="0" w:tplc="4BE035D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1C3104"/>
    <w:multiLevelType w:val="hybridMultilevel"/>
    <w:tmpl w:val="36E07F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8E93F95"/>
    <w:multiLevelType w:val="hybridMultilevel"/>
    <w:tmpl w:val="0B8A1562"/>
    <w:lvl w:ilvl="0" w:tplc="04090001">
      <w:start w:val="1"/>
      <w:numFmt w:val="bullet"/>
      <w:lvlText w:val=""/>
      <w:lvlJc w:val="left"/>
      <w:pPr>
        <w:ind w:left="360" w:hanging="360"/>
      </w:pPr>
      <w:rPr>
        <w:rFonts w:ascii="Wingdings" w:hAnsi="Wingdings" w:hint="default"/>
      </w:rPr>
    </w:lvl>
    <w:lvl w:ilvl="1" w:tplc="C7BE7150">
      <w:start w:val="1"/>
      <w:numFmt w:val="bullet"/>
      <w:lvlText w:val="-"/>
      <w:lvlJc w:val="left"/>
      <w:pPr>
        <w:ind w:left="1080" w:hanging="360"/>
      </w:pPr>
      <w:rPr>
        <w:rFonts w:ascii="Times New Roman" w:eastAsia="MS Mincho" w:hAnsi="Times New Roman" w:cs="Times New Roman"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B824C0E"/>
    <w:multiLevelType w:val="hybridMultilevel"/>
    <w:tmpl w:val="1CCE6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623956"/>
    <w:multiLevelType w:val="hybridMultilevel"/>
    <w:tmpl w:val="A528775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4C1893"/>
    <w:multiLevelType w:val="hybridMultilevel"/>
    <w:tmpl w:val="16868E6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10A02590">
      <w:numFmt w:val="bullet"/>
      <w:lvlText w:val="-"/>
      <w:lvlJc w:val="left"/>
      <w:pPr>
        <w:ind w:left="3600" w:hanging="360"/>
      </w:pPr>
      <w:rPr>
        <w:rFonts w:ascii="Arial" w:eastAsia="宋体" w:hAnsi="Arial" w:cs="Arial"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3" w15:restartNumberingAfterBreak="0">
    <w:nsid w:val="409F5EB2"/>
    <w:multiLevelType w:val="hybridMultilevel"/>
    <w:tmpl w:val="27449E36"/>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57596C"/>
    <w:multiLevelType w:val="hybridMultilevel"/>
    <w:tmpl w:val="74AEC8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E36D4B"/>
    <w:multiLevelType w:val="hybridMultilevel"/>
    <w:tmpl w:val="21E81E62"/>
    <w:lvl w:ilvl="0" w:tplc="04090001">
      <w:start w:val="1"/>
      <w:numFmt w:val="bullet"/>
      <w:lvlText w:val=""/>
      <w:lvlJc w:val="left"/>
      <w:pPr>
        <w:ind w:left="420" w:hanging="420"/>
      </w:pPr>
      <w:rPr>
        <w:rFonts w:ascii="Wingdings" w:hAnsi="Wingdings" w:hint="default"/>
      </w:rPr>
    </w:lvl>
    <w:lvl w:ilvl="1" w:tplc="C7BE7150">
      <w:start w:val="1"/>
      <w:numFmt w:val="bullet"/>
      <w:lvlText w:val="-"/>
      <w:lvlJc w:val="left"/>
      <w:pPr>
        <w:ind w:left="840" w:hanging="420"/>
      </w:pPr>
      <w:rPr>
        <w:rFonts w:ascii="Times New Roman" w:eastAsia="MS Mincho" w:hAnsi="Times New Roman" w:cs="Times New Roman"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BA1B6C"/>
    <w:multiLevelType w:val="hybridMultilevel"/>
    <w:tmpl w:val="66DA22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2" w15:restartNumberingAfterBreak="0">
    <w:nsid w:val="5FD52F81"/>
    <w:multiLevelType w:val="hybridMultilevel"/>
    <w:tmpl w:val="2DFEE23E"/>
    <w:lvl w:ilvl="0" w:tplc="19A0616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224C7B"/>
    <w:multiLevelType w:val="hybridMultilevel"/>
    <w:tmpl w:val="4AD6644A"/>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4" w15:restartNumberingAfterBreak="0">
    <w:nsid w:val="631C7E57"/>
    <w:multiLevelType w:val="hybridMultilevel"/>
    <w:tmpl w:val="2CC6FA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B1F5B37"/>
    <w:multiLevelType w:val="hybridMultilevel"/>
    <w:tmpl w:val="4A0289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BD1D65"/>
    <w:multiLevelType w:val="hybridMultilevel"/>
    <w:tmpl w:val="C57EFCBC"/>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7"/>
  </w:num>
  <w:num w:numId="3">
    <w:abstractNumId w:val="19"/>
  </w:num>
  <w:num w:numId="4">
    <w:abstractNumId w:val="13"/>
  </w:num>
  <w:num w:numId="5">
    <w:abstractNumId w:val="24"/>
  </w:num>
  <w:num w:numId="6">
    <w:abstractNumId w:val="30"/>
  </w:num>
  <w:num w:numId="7">
    <w:abstractNumId w:val="14"/>
  </w:num>
  <w:num w:numId="8">
    <w:abstractNumId w:val="27"/>
  </w:num>
  <w:num w:numId="9">
    <w:abstractNumId w:val="37"/>
  </w:num>
  <w:num w:numId="10">
    <w:abstractNumId w:val="10"/>
  </w:num>
  <w:num w:numId="11">
    <w:abstractNumId w:val="7"/>
  </w:num>
  <w:num w:numId="12">
    <w:abstractNumId w:val="29"/>
  </w:num>
  <w:num w:numId="13">
    <w:abstractNumId w:val="26"/>
  </w:num>
  <w:num w:numId="14">
    <w:abstractNumId w:val="6"/>
  </w:num>
  <w:num w:numId="15">
    <w:abstractNumId w:val="27"/>
  </w:num>
  <w:num w:numId="16">
    <w:abstractNumId w:val="28"/>
  </w:num>
  <w:num w:numId="17">
    <w:abstractNumId w:val="5"/>
  </w:num>
  <w:num w:numId="18">
    <w:abstractNumId w:val="27"/>
  </w:num>
  <w:num w:numId="19">
    <w:abstractNumId w:val="17"/>
  </w:num>
  <w:num w:numId="20">
    <w:abstractNumId w:val="27"/>
  </w:num>
  <w:num w:numId="21">
    <w:abstractNumId w:val="27"/>
  </w:num>
  <w:num w:numId="22">
    <w:abstractNumId w:val="16"/>
  </w:num>
  <w:num w:numId="23">
    <w:abstractNumId w:val="27"/>
  </w:num>
  <w:num w:numId="24">
    <w:abstractNumId w:val="17"/>
  </w:num>
  <w:num w:numId="25">
    <w:abstractNumId w:val="23"/>
  </w:num>
  <w:num w:numId="26">
    <w:abstractNumId w:val="3"/>
  </w:num>
  <w:num w:numId="27">
    <w:abstractNumId w:val="33"/>
  </w:num>
  <w:num w:numId="28">
    <w:abstractNumId w:val="0"/>
  </w:num>
  <w:num w:numId="29">
    <w:abstractNumId w:val="11"/>
  </w:num>
  <w:num w:numId="30">
    <w:abstractNumId w:val="27"/>
  </w:num>
  <w:num w:numId="31">
    <w:abstractNumId w:val="22"/>
  </w:num>
  <w:num w:numId="32">
    <w:abstractNumId w:val="35"/>
  </w:num>
  <w:num w:numId="33">
    <w:abstractNumId w:val="9"/>
  </w:num>
  <w:num w:numId="34">
    <w:abstractNumId w:val="4"/>
  </w:num>
  <w:num w:numId="35">
    <w:abstractNumId w:val="27"/>
  </w:num>
  <w:num w:numId="36">
    <w:abstractNumId w:val="27"/>
  </w:num>
  <w:num w:numId="37">
    <w:abstractNumId w:val="27"/>
  </w:num>
  <w:num w:numId="38">
    <w:abstractNumId w:val="27"/>
  </w:num>
  <w:num w:numId="39">
    <w:abstractNumId w:val="31"/>
  </w:num>
  <w:num w:numId="40">
    <w:abstractNumId w:val="27"/>
  </w:num>
  <w:num w:numId="41">
    <w:abstractNumId w:val="27"/>
  </w:num>
  <w:num w:numId="42">
    <w:abstractNumId w:val="21"/>
  </w:num>
  <w:num w:numId="43">
    <w:abstractNumId w:val="20"/>
  </w:num>
  <w:num w:numId="44">
    <w:abstractNumId w:val="25"/>
  </w:num>
  <w:num w:numId="45">
    <w:abstractNumId w:val="36"/>
  </w:num>
  <w:num w:numId="46">
    <w:abstractNumId w:val="18"/>
  </w:num>
  <w:num w:numId="47">
    <w:abstractNumId w:val="2"/>
  </w:num>
  <w:num w:numId="48">
    <w:abstractNumId w:val="15"/>
  </w:num>
  <w:num w:numId="49">
    <w:abstractNumId w:val="34"/>
  </w:num>
  <w:num w:numId="50">
    <w:abstractNumId w:val="12"/>
  </w:num>
  <w:num w:numId="51">
    <w:abstractNumId w:val="17"/>
  </w:num>
  <w:num w:numId="52">
    <w:abstractNumId w:val="17"/>
  </w:num>
  <w:num w:numId="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
  </w:num>
  <w:num w:numId="55">
    <w:abstractNumId w:val="1"/>
  </w:num>
  <w:num w:numId="56">
    <w:abstractNumId w:val="1"/>
  </w:num>
  <w:num w:numId="57">
    <w:abstractNumId w:val="32"/>
  </w:num>
  <w:num w:numId="58">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A37"/>
    <w:rsid w:val="000046E3"/>
    <w:rsid w:val="00006446"/>
    <w:rsid w:val="00006896"/>
    <w:rsid w:val="00007CDC"/>
    <w:rsid w:val="000109FA"/>
    <w:rsid w:val="000112BC"/>
    <w:rsid w:val="00011B28"/>
    <w:rsid w:val="00015D15"/>
    <w:rsid w:val="000203DC"/>
    <w:rsid w:val="0002186F"/>
    <w:rsid w:val="0002564D"/>
    <w:rsid w:val="00025ECA"/>
    <w:rsid w:val="0003231E"/>
    <w:rsid w:val="000325B8"/>
    <w:rsid w:val="00034C15"/>
    <w:rsid w:val="0003688D"/>
    <w:rsid w:val="00036BA1"/>
    <w:rsid w:val="000422E2"/>
    <w:rsid w:val="00042F22"/>
    <w:rsid w:val="000444EF"/>
    <w:rsid w:val="000459A2"/>
    <w:rsid w:val="000460BB"/>
    <w:rsid w:val="00046743"/>
    <w:rsid w:val="0004702D"/>
    <w:rsid w:val="00047360"/>
    <w:rsid w:val="00052A07"/>
    <w:rsid w:val="000534E3"/>
    <w:rsid w:val="00054D4A"/>
    <w:rsid w:val="000559BF"/>
    <w:rsid w:val="0005606A"/>
    <w:rsid w:val="00057117"/>
    <w:rsid w:val="00057AF1"/>
    <w:rsid w:val="00060EC2"/>
    <w:rsid w:val="00061295"/>
    <w:rsid w:val="000616E7"/>
    <w:rsid w:val="0006487E"/>
    <w:rsid w:val="00065E1A"/>
    <w:rsid w:val="000721C1"/>
    <w:rsid w:val="000751C4"/>
    <w:rsid w:val="00075404"/>
    <w:rsid w:val="00076189"/>
    <w:rsid w:val="0007620B"/>
    <w:rsid w:val="00076D87"/>
    <w:rsid w:val="0007797F"/>
    <w:rsid w:val="00077E5F"/>
    <w:rsid w:val="0008036A"/>
    <w:rsid w:val="00080B1B"/>
    <w:rsid w:val="00081AE6"/>
    <w:rsid w:val="000827F0"/>
    <w:rsid w:val="000855EB"/>
    <w:rsid w:val="00085B52"/>
    <w:rsid w:val="000866F2"/>
    <w:rsid w:val="0009009F"/>
    <w:rsid w:val="00090366"/>
    <w:rsid w:val="000909D2"/>
    <w:rsid w:val="00091557"/>
    <w:rsid w:val="00091D35"/>
    <w:rsid w:val="000924C1"/>
    <w:rsid w:val="000924F0"/>
    <w:rsid w:val="00093474"/>
    <w:rsid w:val="000934A5"/>
    <w:rsid w:val="0009493B"/>
    <w:rsid w:val="00094D3D"/>
    <w:rsid w:val="0009510F"/>
    <w:rsid w:val="000A0E1C"/>
    <w:rsid w:val="000A0E6A"/>
    <w:rsid w:val="000A1B7B"/>
    <w:rsid w:val="000A56F2"/>
    <w:rsid w:val="000A6329"/>
    <w:rsid w:val="000B190F"/>
    <w:rsid w:val="000B1999"/>
    <w:rsid w:val="000B1CCD"/>
    <w:rsid w:val="000B2719"/>
    <w:rsid w:val="000B3A8F"/>
    <w:rsid w:val="000B3B7A"/>
    <w:rsid w:val="000B4AB9"/>
    <w:rsid w:val="000B4D03"/>
    <w:rsid w:val="000B5785"/>
    <w:rsid w:val="000B58C3"/>
    <w:rsid w:val="000B61E9"/>
    <w:rsid w:val="000C165A"/>
    <w:rsid w:val="000C2E19"/>
    <w:rsid w:val="000C3BA5"/>
    <w:rsid w:val="000C4617"/>
    <w:rsid w:val="000C52EF"/>
    <w:rsid w:val="000C66FC"/>
    <w:rsid w:val="000C7BAD"/>
    <w:rsid w:val="000D0D07"/>
    <w:rsid w:val="000D0D18"/>
    <w:rsid w:val="000D378C"/>
    <w:rsid w:val="000D3FD1"/>
    <w:rsid w:val="000D4797"/>
    <w:rsid w:val="000D4BB9"/>
    <w:rsid w:val="000E0527"/>
    <w:rsid w:val="000E1E37"/>
    <w:rsid w:val="000E1E92"/>
    <w:rsid w:val="000E5F5E"/>
    <w:rsid w:val="000F06D6"/>
    <w:rsid w:val="000F0EB1"/>
    <w:rsid w:val="000F1106"/>
    <w:rsid w:val="000F21D0"/>
    <w:rsid w:val="000F3BE9"/>
    <w:rsid w:val="000F3F6C"/>
    <w:rsid w:val="000F6DF3"/>
    <w:rsid w:val="001005FF"/>
    <w:rsid w:val="00100B27"/>
    <w:rsid w:val="001062FB"/>
    <w:rsid w:val="001063E6"/>
    <w:rsid w:val="00106E59"/>
    <w:rsid w:val="00110591"/>
    <w:rsid w:val="001110A6"/>
    <w:rsid w:val="001129A9"/>
    <w:rsid w:val="00113CF4"/>
    <w:rsid w:val="00114A7A"/>
    <w:rsid w:val="001153EA"/>
    <w:rsid w:val="00115643"/>
    <w:rsid w:val="001158A9"/>
    <w:rsid w:val="00115D27"/>
    <w:rsid w:val="00116765"/>
    <w:rsid w:val="001219F5"/>
    <w:rsid w:val="00121A20"/>
    <w:rsid w:val="0012290A"/>
    <w:rsid w:val="0012377F"/>
    <w:rsid w:val="00124314"/>
    <w:rsid w:val="00126B4A"/>
    <w:rsid w:val="0013223A"/>
    <w:rsid w:val="00132FD0"/>
    <w:rsid w:val="0013347A"/>
    <w:rsid w:val="001344C0"/>
    <w:rsid w:val="001346FA"/>
    <w:rsid w:val="00135252"/>
    <w:rsid w:val="00136B2C"/>
    <w:rsid w:val="00137AB5"/>
    <w:rsid w:val="00137F0B"/>
    <w:rsid w:val="001408F0"/>
    <w:rsid w:val="00151E23"/>
    <w:rsid w:val="001526E0"/>
    <w:rsid w:val="001547EF"/>
    <w:rsid w:val="001551B5"/>
    <w:rsid w:val="001558E9"/>
    <w:rsid w:val="001566BD"/>
    <w:rsid w:val="00157CE2"/>
    <w:rsid w:val="001605D8"/>
    <w:rsid w:val="00165545"/>
    <w:rsid w:val="001659C1"/>
    <w:rsid w:val="00166588"/>
    <w:rsid w:val="00166BB5"/>
    <w:rsid w:val="001710FA"/>
    <w:rsid w:val="001725DC"/>
    <w:rsid w:val="00173A8E"/>
    <w:rsid w:val="00173B6C"/>
    <w:rsid w:val="00173E4C"/>
    <w:rsid w:val="00176A65"/>
    <w:rsid w:val="0018143F"/>
    <w:rsid w:val="00183C22"/>
    <w:rsid w:val="00190AC1"/>
    <w:rsid w:val="0019341A"/>
    <w:rsid w:val="00193C64"/>
    <w:rsid w:val="00197DF9"/>
    <w:rsid w:val="00197E05"/>
    <w:rsid w:val="001A0948"/>
    <w:rsid w:val="001A1987"/>
    <w:rsid w:val="001A2489"/>
    <w:rsid w:val="001A2564"/>
    <w:rsid w:val="001A6173"/>
    <w:rsid w:val="001A6CBA"/>
    <w:rsid w:val="001B05F9"/>
    <w:rsid w:val="001B0B6C"/>
    <w:rsid w:val="001B0D97"/>
    <w:rsid w:val="001B5A5D"/>
    <w:rsid w:val="001C1CE5"/>
    <w:rsid w:val="001C3D2A"/>
    <w:rsid w:val="001D179D"/>
    <w:rsid w:val="001D51BA"/>
    <w:rsid w:val="001D5864"/>
    <w:rsid w:val="001D6342"/>
    <w:rsid w:val="001D6D53"/>
    <w:rsid w:val="001E1138"/>
    <w:rsid w:val="001E1805"/>
    <w:rsid w:val="001E58E2"/>
    <w:rsid w:val="001E6F4F"/>
    <w:rsid w:val="001E7AED"/>
    <w:rsid w:val="001F2B81"/>
    <w:rsid w:val="001F31D1"/>
    <w:rsid w:val="001F3916"/>
    <w:rsid w:val="001F54C5"/>
    <w:rsid w:val="001F662C"/>
    <w:rsid w:val="001F7074"/>
    <w:rsid w:val="001F7A7C"/>
    <w:rsid w:val="00200490"/>
    <w:rsid w:val="00200BF3"/>
    <w:rsid w:val="00201F3A"/>
    <w:rsid w:val="00202E05"/>
    <w:rsid w:val="00203888"/>
    <w:rsid w:val="00203F96"/>
    <w:rsid w:val="00205B31"/>
    <w:rsid w:val="002069B2"/>
    <w:rsid w:val="00207FA3"/>
    <w:rsid w:val="00210F3F"/>
    <w:rsid w:val="00211097"/>
    <w:rsid w:val="002133BE"/>
    <w:rsid w:val="00214316"/>
    <w:rsid w:val="00214DA8"/>
    <w:rsid w:val="002153F6"/>
    <w:rsid w:val="00215423"/>
    <w:rsid w:val="002158FA"/>
    <w:rsid w:val="00220600"/>
    <w:rsid w:val="00220F69"/>
    <w:rsid w:val="002224DB"/>
    <w:rsid w:val="00223FCB"/>
    <w:rsid w:val="002252C3"/>
    <w:rsid w:val="00225C54"/>
    <w:rsid w:val="00230765"/>
    <w:rsid w:val="002319E4"/>
    <w:rsid w:val="00231BF8"/>
    <w:rsid w:val="00235632"/>
    <w:rsid w:val="00235872"/>
    <w:rsid w:val="00241559"/>
    <w:rsid w:val="002435B3"/>
    <w:rsid w:val="002458EB"/>
    <w:rsid w:val="002468AB"/>
    <w:rsid w:val="002500C8"/>
    <w:rsid w:val="002532D8"/>
    <w:rsid w:val="00256137"/>
    <w:rsid w:val="00257543"/>
    <w:rsid w:val="002601C3"/>
    <w:rsid w:val="002617E7"/>
    <w:rsid w:val="00262C31"/>
    <w:rsid w:val="00264228"/>
    <w:rsid w:val="00264334"/>
    <w:rsid w:val="0026473E"/>
    <w:rsid w:val="0026486C"/>
    <w:rsid w:val="00264F75"/>
    <w:rsid w:val="002657EA"/>
    <w:rsid w:val="00266214"/>
    <w:rsid w:val="00266D31"/>
    <w:rsid w:val="00267C83"/>
    <w:rsid w:val="002700A1"/>
    <w:rsid w:val="002713BC"/>
    <w:rsid w:val="0027144F"/>
    <w:rsid w:val="00271813"/>
    <w:rsid w:val="00271DA9"/>
    <w:rsid w:val="00271F3A"/>
    <w:rsid w:val="00273278"/>
    <w:rsid w:val="002737F4"/>
    <w:rsid w:val="002739A6"/>
    <w:rsid w:val="002753CB"/>
    <w:rsid w:val="00276545"/>
    <w:rsid w:val="002804D3"/>
    <w:rsid w:val="002805F5"/>
    <w:rsid w:val="00280751"/>
    <w:rsid w:val="00280D01"/>
    <w:rsid w:val="0028280A"/>
    <w:rsid w:val="0028346C"/>
    <w:rsid w:val="00286ACD"/>
    <w:rsid w:val="00287838"/>
    <w:rsid w:val="0029012D"/>
    <w:rsid w:val="002907B5"/>
    <w:rsid w:val="00290CBE"/>
    <w:rsid w:val="00292EB7"/>
    <w:rsid w:val="002932B8"/>
    <w:rsid w:val="00295EC1"/>
    <w:rsid w:val="00296227"/>
    <w:rsid w:val="00296F44"/>
    <w:rsid w:val="0029777D"/>
    <w:rsid w:val="00297FB1"/>
    <w:rsid w:val="002A055E"/>
    <w:rsid w:val="002A134C"/>
    <w:rsid w:val="002A1D4E"/>
    <w:rsid w:val="002A2072"/>
    <w:rsid w:val="002A2869"/>
    <w:rsid w:val="002A517B"/>
    <w:rsid w:val="002A630C"/>
    <w:rsid w:val="002B24D6"/>
    <w:rsid w:val="002B333E"/>
    <w:rsid w:val="002B4B70"/>
    <w:rsid w:val="002C209B"/>
    <w:rsid w:val="002C41E6"/>
    <w:rsid w:val="002C58D6"/>
    <w:rsid w:val="002C7540"/>
    <w:rsid w:val="002D071A"/>
    <w:rsid w:val="002D3282"/>
    <w:rsid w:val="002D34B2"/>
    <w:rsid w:val="002D4A2B"/>
    <w:rsid w:val="002D4C86"/>
    <w:rsid w:val="002D5683"/>
    <w:rsid w:val="002D7637"/>
    <w:rsid w:val="002E17F2"/>
    <w:rsid w:val="002E7C4D"/>
    <w:rsid w:val="002E7CAE"/>
    <w:rsid w:val="002F15C0"/>
    <w:rsid w:val="002F1BE3"/>
    <w:rsid w:val="002F2771"/>
    <w:rsid w:val="002F37A9"/>
    <w:rsid w:val="002F671E"/>
    <w:rsid w:val="00300832"/>
    <w:rsid w:val="00301CE6"/>
    <w:rsid w:val="00301E69"/>
    <w:rsid w:val="0030256B"/>
    <w:rsid w:val="003034C3"/>
    <w:rsid w:val="003043FC"/>
    <w:rsid w:val="0030501F"/>
    <w:rsid w:val="00306131"/>
    <w:rsid w:val="003066C7"/>
    <w:rsid w:val="0030755B"/>
    <w:rsid w:val="00307BA1"/>
    <w:rsid w:val="00307D2A"/>
    <w:rsid w:val="0031068F"/>
    <w:rsid w:val="00311702"/>
    <w:rsid w:val="00311E82"/>
    <w:rsid w:val="003130B9"/>
    <w:rsid w:val="00313FD6"/>
    <w:rsid w:val="003143BD"/>
    <w:rsid w:val="003203ED"/>
    <w:rsid w:val="00321CCD"/>
    <w:rsid w:val="00322C9F"/>
    <w:rsid w:val="00324D23"/>
    <w:rsid w:val="00326BBC"/>
    <w:rsid w:val="00326DE7"/>
    <w:rsid w:val="00331751"/>
    <w:rsid w:val="00334579"/>
    <w:rsid w:val="00334DA1"/>
    <w:rsid w:val="003352C7"/>
    <w:rsid w:val="00335858"/>
    <w:rsid w:val="00336400"/>
    <w:rsid w:val="00336BDA"/>
    <w:rsid w:val="00342BD7"/>
    <w:rsid w:val="00346DB5"/>
    <w:rsid w:val="003477B1"/>
    <w:rsid w:val="00352DB7"/>
    <w:rsid w:val="00354EB9"/>
    <w:rsid w:val="00357380"/>
    <w:rsid w:val="00357762"/>
    <w:rsid w:val="003602D9"/>
    <w:rsid w:val="0036033A"/>
    <w:rsid w:val="003604CE"/>
    <w:rsid w:val="00360A31"/>
    <w:rsid w:val="00361FC0"/>
    <w:rsid w:val="003645E2"/>
    <w:rsid w:val="00366D00"/>
    <w:rsid w:val="00370E47"/>
    <w:rsid w:val="00371C64"/>
    <w:rsid w:val="00371DB1"/>
    <w:rsid w:val="00372591"/>
    <w:rsid w:val="00373C67"/>
    <w:rsid w:val="003742AC"/>
    <w:rsid w:val="00377CE1"/>
    <w:rsid w:val="00380EF9"/>
    <w:rsid w:val="00385BF0"/>
    <w:rsid w:val="00390339"/>
    <w:rsid w:val="0039231E"/>
    <w:rsid w:val="0039263A"/>
    <w:rsid w:val="003939FF"/>
    <w:rsid w:val="00393FEF"/>
    <w:rsid w:val="003A0538"/>
    <w:rsid w:val="003A2223"/>
    <w:rsid w:val="003A2294"/>
    <w:rsid w:val="003A2A0F"/>
    <w:rsid w:val="003A45A1"/>
    <w:rsid w:val="003A5154"/>
    <w:rsid w:val="003A5B0A"/>
    <w:rsid w:val="003A6BAC"/>
    <w:rsid w:val="003A7EF3"/>
    <w:rsid w:val="003B03D1"/>
    <w:rsid w:val="003B07A7"/>
    <w:rsid w:val="003B0DF5"/>
    <w:rsid w:val="003B159C"/>
    <w:rsid w:val="003B369F"/>
    <w:rsid w:val="003B36A3"/>
    <w:rsid w:val="003B4989"/>
    <w:rsid w:val="003B7D72"/>
    <w:rsid w:val="003B7FE5"/>
    <w:rsid w:val="003C11C8"/>
    <w:rsid w:val="003C19DA"/>
    <w:rsid w:val="003C2702"/>
    <w:rsid w:val="003C7806"/>
    <w:rsid w:val="003D109F"/>
    <w:rsid w:val="003D1DB4"/>
    <w:rsid w:val="003D2478"/>
    <w:rsid w:val="003D3C45"/>
    <w:rsid w:val="003D59E0"/>
    <w:rsid w:val="003D5B1F"/>
    <w:rsid w:val="003D62C8"/>
    <w:rsid w:val="003E15FA"/>
    <w:rsid w:val="003E2466"/>
    <w:rsid w:val="003E2EC0"/>
    <w:rsid w:val="003E55E4"/>
    <w:rsid w:val="003E74E3"/>
    <w:rsid w:val="003F05C7"/>
    <w:rsid w:val="003F1455"/>
    <w:rsid w:val="003F2904"/>
    <w:rsid w:val="003F2CD4"/>
    <w:rsid w:val="003F435A"/>
    <w:rsid w:val="003F6BBE"/>
    <w:rsid w:val="004000E8"/>
    <w:rsid w:val="00400664"/>
    <w:rsid w:val="00402E2B"/>
    <w:rsid w:val="004038B5"/>
    <w:rsid w:val="0040512B"/>
    <w:rsid w:val="00405CA5"/>
    <w:rsid w:val="00407CD3"/>
    <w:rsid w:val="00410134"/>
    <w:rsid w:val="00410B72"/>
    <w:rsid w:val="00410F18"/>
    <w:rsid w:val="0041263E"/>
    <w:rsid w:val="00413692"/>
    <w:rsid w:val="00413AAC"/>
    <w:rsid w:val="00413E92"/>
    <w:rsid w:val="00417191"/>
    <w:rsid w:val="00421105"/>
    <w:rsid w:val="00422A46"/>
    <w:rsid w:val="004242F4"/>
    <w:rsid w:val="00425B88"/>
    <w:rsid w:val="00427248"/>
    <w:rsid w:val="00433DE1"/>
    <w:rsid w:val="00435E43"/>
    <w:rsid w:val="00437447"/>
    <w:rsid w:val="00441A92"/>
    <w:rsid w:val="0044236F"/>
    <w:rsid w:val="00442A92"/>
    <w:rsid w:val="00443897"/>
    <w:rsid w:val="00444F56"/>
    <w:rsid w:val="00446488"/>
    <w:rsid w:val="00446D86"/>
    <w:rsid w:val="004517AA"/>
    <w:rsid w:val="00452CAC"/>
    <w:rsid w:val="00457565"/>
    <w:rsid w:val="00457B71"/>
    <w:rsid w:val="00461429"/>
    <w:rsid w:val="004652FD"/>
    <w:rsid w:val="004669E2"/>
    <w:rsid w:val="00470C31"/>
    <w:rsid w:val="00472A5A"/>
    <w:rsid w:val="004734D0"/>
    <w:rsid w:val="0047556B"/>
    <w:rsid w:val="00477768"/>
    <w:rsid w:val="00480E14"/>
    <w:rsid w:val="00482F11"/>
    <w:rsid w:val="00483168"/>
    <w:rsid w:val="00483F9B"/>
    <w:rsid w:val="00485667"/>
    <w:rsid w:val="004874D0"/>
    <w:rsid w:val="00490DE1"/>
    <w:rsid w:val="004914F8"/>
    <w:rsid w:val="00492BC5"/>
    <w:rsid w:val="00492DCF"/>
    <w:rsid w:val="00495DB1"/>
    <w:rsid w:val="004964F1"/>
    <w:rsid w:val="00496ABA"/>
    <w:rsid w:val="004A12A3"/>
    <w:rsid w:val="004A16BC"/>
    <w:rsid w:val="004A2B94"/>
    <w:rsid w:val="004B28FF"/>
    <w:rsid w:val="004B5C2F"/>
    <w:rsid w:val="004B7C0C"/>
    <w:rsid w:val="004C3898"/>
    <w:rsid w:val="004C4246"/>
    <w:rsid w:val="004C6FC1"/>
    <w:rsid w:val="004D1E7F"/>
    <w:rsid w:val="004D22F6"/>
    <w:rsid w:val="004D36B1"/>
    <w:rsid w:val="004D3F54"/>
    <w:rsid w:val="004D7EBD"/>
    <w:rsid w:val="004E069E"/>
    <w:rsid w:val="004E143B"/>
    <w:rsid w:val="004E1E8E"/>
    <w:rsid w:val="004E2680"/>
    <w:rsid w:val="004E28F9"/>
    <w:rsid w:val="004E3E5E"/>
    <w:rsid w:val="004E462E"/>
    <w:rsid w:val="004E4E16"/>
    <w:rsid w:val="004E56DC"/>
    <w:rsid w:val="004E76F4"/>
    <w:rsid w:val="004F0B4E"/>
    <w:rsid w:val="004F0B6C"/>
    <w:rsid w:val="004F2078"/>
    <w:rsid w:val="004F4DA3"/>
    <w:rsid w:val="004F7C46"/>
    <w:rsid w:val="00501498"/>
    <w:rsid w:val="005032F1"/>
    <w:rsid w:val="00505110"/>
    <w:rsid w:val="00506557"/>
    <w:rsid w:val="0050677A"/>
    <w:rsid w:val="005108D8"/>
    <w:rsid w:val="005112D6"/>
    <w:rsid w:val="005116F9"/>
    <w:rsid w:val="00511892"/>
    <w:rsid w:val="00511DD1"/>
    <w:rsid w:val="005153A7"/>
    <w:rsid w:val="005219CF"/>
    <w:rsid w:val="00521B6A"/>
    <w:rsid w:val="0052235D"/>
    <w:rsid w:val="0052327B"/>
    <w:rsid w:val="005238E3"/>
    <w:rsid w:val="0052453E"/>
    <w:rsid w:val="00530643"/>
    <w:rsid w:val="00531D30"/>
    <w:rsid w:val="00534B59"/>
    <w:rsid w:val="00536759"/>
    <w:rsid w:val="00537C62"/>
    <w:rsid w:val="00540F35"/>
    <w:rsid w:val="00541A35"/>
    <w:rsid w:val="00542BCE"/>
    <w:rsid w:val="00546970"/>
    <w:rsid w:val="00552585"/>
    <w:rsid w:val="00554E19"/>
    <w:rsid w:val="0056121F"/>
    <w:rsid w:val="00561949"/>
    <w:rsid w:val="005661DB"/>
    <w:rsid w:val="00567416"/>
    <w:rsid w:val="0057126F"/>
    <w:rsid w:val="005721C6"/>
    <w:rsid w:val="00572505"/>
    <w:rsid w:val="00575C2F"/>
    <w:rsid w:val="0057664C"/>
    <w:rsid w:val="00582809"/>
    <w:rsid w:val="0058798C"/>
    <w:rsid w:val="005900FA"/>
    <w:rsid w:val="005935A4"/>
    <w:rsid w:val="005948C2"/>
    <w:rsid w:val="00594A08"/>
    <w:rsid w:val="00595151"/>
    <w:rsid w:val="00595DCA"/>
    <w:rsid w:val="005975B0"/>
    <w:rsid w:val="0059779B"/>
    <w:rsid w:val="005A011C"/>
    <w:rsid w:val="005A035E"/>
    <w:rsid w:val="005A1B5A"/>
    <w:rsid w:val="005A209A"/>
    <w:rsid w:val="005A509B"/>
    <w:rsid w:val="005A662D"/>
    <w:rsid w:val="005A6A9A"/>
    <w:rsid w:val="005B2F92"/>
    <w:rsid w:val="005B35D7"/>
    <w:rsid w:val="005B392A"/>
    <w:rsid w:val="005B3AA3"/>
    <w:rsid w:val="005B44FC"/>
    <w:rsid w:val="005B50DB"/>
    <w:rsid w:val="005B6F83"/>
    <w:rsid w:val="005C0A0D"/>
    <w:rsid w:val="005C1B1B"/>
    <w:rsid w:val="005C5C7E"/>
    <w:rsid w:val="005C6DD1"/>
    <w:rsid w:val="005C74FB"/>
    <w:rsid w:val="005C79F3"/>
    <w:rsid w:val="005D1602"/>
    <w:rsid w:val="005D7605"/>
    <w:rsid w:val="005E08E8"/>
    <w:rsid w:val="005E385F"/>
    <w:rsid w:val="005E3BDB"/>
    <w:rsid w:val="005E5B81"/>
    <w:rsid w:val="005E670F"/>
    <w:rsid w:val="005F07D3"/>
    <w:rsid w:val="005F1237"/>
    <w:rsid w:val="005F2CB1"/>
    <w:rsid w:val="005F2FDC"/>
    <w:rsid w:val="005F3025"/>
    <w:rsid w:val="005F501E"/>
    <w:rsid w:val="005F618C"/>
    <w:rsid w:val="005F6F4E"/>
    <w:rsid w:val="005F70BD"/>
    <w:rsid w:val="005F79E4"/>
    <w:rsid w:val="005F7E30"/>
    <w:rsid w:val="0060283C"/>
    <w:rsid w:val="006039AD"/>
    <w:rsid w:val="00603D8A"/>
    <w:rsid w:val="00604547"/>
    <w:rsid w:val="00604F14"/>
    <w:rsid w:val="00605419"/>
    <w:rsid w:val="00606272"/>
    <w:rsid w:val="00611B83"/>
    <w:rsid w:val="00613257"/>
    <w:rsid w:val="0061342C"/>
    <w:rsid w:val="00614039"/>
    <w:rsid w:val="006146CE"/>
    <w:rsid w:val="00617AF9"/>
    <w:rsid w:val="00620A71"/>
    <w:rsid w:val="00620D4A"/>
    <w:rsid w:val="00620D80"/>
    <w:rsid w:val="006234A6"/>
    <w:rsid w:val="00623A29"/>
    <w:rsid w:val="00630001"/>
    <w:rsid w:val="006311B3"/>
    <w:rsid w:val="0063284C"/>
    <w:rsid w:val="00632BE1"/>
    <w:rsid w:val="0063366C"/>
    <w:rsid w:val="00636398"/>
    <w:rsid w:val="006368D3"/>
    <w:rsid w:val="006377EC"/>
    <w:rsid w:val="0064151F"/>
    <w:rsid w:val="00641533"/>
    <w:rsid w:val="00641D12"/>
    <w:rsid w:val="0064208D"/>
    <w:rsid w:val="00642C00"/>
    <w:rsid w:val="00643475"/>
    <w:rsid w:val="0064396A"/>
    <w:rsid w:val="0064624E"/>
    <w:rsid w:val="00650AB9"/>
    <w:rsid w:val="006536C1"/>
    <w:rsid w:val="00655733"/>
    <w:rsid w:val="00655ACD"/>
    <w:rsid w:val="00656A92"/>
    <w:rsid w:val="00656DDE"/>
    <w:rsid w:val="0066011D"/>
    <w:rsid w:val="006607C0"/>
    <w:rsid w:val="00660879"/>
    <w:rsid w:val="006613A6"/>
    <w:rsid w:val="00662094"/>
    <w:rsid w:val="006627A2"/>
    <w:rsid w:val="006634E6"/>
    <w:rsid w:val="006655EE"/>
    <w:rsid w:val="00667EE7"/>
    <w:rsid w:val="00670922"/>
    <w:rsid w:val="00670BE1"/>
    <w:rsid w:val="0067114E"/>
    <w:rsid w:val="0067218F"/>
    <w:rsid w:val="00672252"/>
    <w:rsid w:val="00673509"/>
    <w:rsid w:val="006741F2"/>
    <w:rsid w:val="00674CC3"/>
    <w:rsid w:val="0067510F"/>
    <w:rsid w:val="00675C72"/>
    <w:rsid w:val="00676D66"/>
    <w:rsid w:val="006771F9"/>
    <w:rsid w:val="00677302"/>
    <w:rsid w:val="006776D7"/>
    <w:rsid w:val="00681003"/>
    <w:rsid w:val="006817C9"/>
    <w:rsid w:val="00683ECE"/>
    <w:rsid w:val="00684ED1"/>
    <w:rsid w:val="00686453"/>
    <w:rsid w:val="00695FC2"/>
    <w:rsid w:val="00696949"/>
    <w:rsid w:val="00697052"/>
    <w:rsid w:val="006A3C6E"/>
    <w:rsid w:val="006A46FB"/>
    <w:rsid w:val="006A5E28"/>
    <w:rsid w:val="006A697B"/>
    <w:rsid w:val="006A7AFF"/>
    <w:rsid w:val="006B14FA"/>
    <w:rsid w:val="006B1816"/>
    <w:rsid w:val="006B2099"/>
    <w:rsid w:val="006B50CF"/>
    <w:rsid w:val="006B5412"/>
    <w:rsid w:val="006B587C"/>
    <w:rsid w:val="006B7E86"/>
    <w:rsid w:val="006C03B8"/>
    <w:rsid w:val="006C1DB4"/>
    <w:rsid w:val="006C3334"/>
    <w:rsid w:val="006C5CFC"/>
    <w:rsid w:val="006C5EC9"/>
    <w:rsid w:val="006C6059"/>
    <w:rsid w:val="006C6949"/>
    <w:rsid w:val="006C7522"/>
    <w:rsid w:val="006D4938"/>
    <w:rsid w:val="006D5177"/>
    <w:rsid w:val="006D6F08"/>
    <w:rsid w:val="006E062C"/>
    <w:rsid w:val="006E28B7"/>
    <w:rsid w:val="006E3310"/>
    <w:rsid w:val="006E4E39"/>
    <w:rsid w:val="006E565E"/>
    <w:rsid w:val="006E5F94"/>
    <w:rsid w:val="006E65DA"/>
    <w:rsid w:val="006E673D"/>
    <w:rsid w:val="006E73EB"/>
    <w:rsid w:val="006E7D3B"/>
    <w:rsid w:val="006F11FE"/>
    <w:rsid w:val="006F1B70"/>
    <w:rsid w:val="006F341D"/>
    <w:rsid w:val="006F3620"/>
    <w:rsid w:val="006F3CDE"/>
    <w:rsid w:val="006F58D4"/>
    <w:rsid w:val="006F5AFE"/>
    <w:rsid w:val="00700A9B"/>
    <w:rsid w:val="0070104C"/>
    <w:rsid w:val="007020A0"/>
    <w:rsid w:val="007027CF"/>
    <w:rsid w:val="0070346E"/>
    <w:rsid w:val="00703CA3"/>
    <w:rsid w:val="00704EDB"/>
    <w:rsid w:val="00706101"/>
    <w:rsid w:val="00707072"/>
    <w:rsid w:val="0070786F"/>
    <w:rsid w:val="007078E7"/>
    <w:rsid w:val="00707D61"/>
    <w:rsid w:val="00712287"/>
    <w:rsid w:val="00712772"/>
    <w:rsid w:val="00712F6C"/>
    <w:rsid w:val="00713AEA"/>
    <w:rsid w:val="00713D85"/>
    <w:rsid w:val="00713E0D"/>
    <w:rsid w:val="007148D3"/>
    <w:rsid w:val="00715B9A"/>
    <w:rsid w:val="007253A8"/>
    <w:rsid w:val="00726EA6"/>
    <w:rsid w:val="00727208"/>
    <w:rsid w:val="00727680"/>
    <w:rsid w:val="00727F70"/>
    <w:rsid w:val="007348B1"/>
    <w:rsid w:val="007362A6"/>
    <w:rsid w:val="00736D7D"/>
    <w:rsid w:val="007375F2"/>
    <w:rsid w:val="00740E58"/>
    <w:rsid w:val="00743630"/>
    <w:rsid w:val="007445A0"/>
    <w:rsid w:val="0074524B"/>
    <w:rsid w:val="0074762D"/>
    <w:rsid w:val="00747D8B"/>
    <w:rsid w:val="007504C4"/>
    <w:rsid w:val="00751228"/>
    <w:rsid w:val="007571E1"/>
    <w:rsid w:val="007604B2"/>
    <w:rsid w:val="007605F1"/>
    <w:rsid w:val="00763B97"/>
    <w:rsid w:val="007643E4"/>
    <w:rsid w:val="00765281"/>
    <w:rsid w:val="0076535D"/>
    <w:rsid w:val="00766BAD"/>
    <w:rsid w:val="00771B71"/>
    <w:rsid w:val="00772F7E"/>
    <w:rsid w:val="00775299"/>
    <w:rsid w:val="007755F2"/>
    <w:rsid w:val="00776416"/>
    <w:rsid w:val="00776971"/>
    <w:rsid w:val="00781583"/>
    <w:rsid w:val="0078177E"/>
    <w:rsid w:val="0078304C"/>
    <w:rsid w:val="00783673"/>
    <w:rsid w:val="007849A2"/>
    <w:rsid w:val="00785490"/>
    <w:rsid w:val="007869BE"/>
    <w:rsid w:val="007925EA"/>
    <w:rsid w:val="00793CD8"/>
    <w:rsid w:val="00795C92"/>
    <w:rsid w:val="00796231"/>
    <w:rsid w:val="007A0B89"/>
    <w:rsid w:val="007A1A1E"/>
    <w:rsid w:val="007A1CB3"/>
    <w:rsid w:val="007A306F"/>
    <w:rsid w:val="007A3EF8"/>
    <w:rsid w:val="007A43A6"/>
    <w:rsid w:val="007A58A6"/>
    <w:rsid w:val="007A5D82"/>
    <w:rsid w:val="007B3D2D"/>
    <w:rsid w:val="007B50AE"/>
    <w:rsid w:val="007B51DF"/>
    <w:rsid w:val="007B5B53"/>
    <w:rsid w:val="007B69DC"/>
    <w:rsid w:val="007C05DD"/>
    <w:rsid w:val="007C3D18"/>
    <w:rsid w:val="007C549B"/>
    <w:rsid w:val="007C60BF"/>
    <w:rsid w:val="007C6A07"/>
    <w:rsid w:val="007C75A1"/>
    <w:rsid w:val="007C77A5"/>
    <w:rsid w:val="007C7B28"/>
    <w:rsid w:val="007C7BC8"/>
    <w:rsid w:val="007D04E5"/>
    <w:rsid w:val="007D0838"/>
    <w:rsid w:val="007D5901"/>
    <w:rsid w:val="007D607D"/>
    <w:rsid w:val="007D7526"/>
    <w:rsid w:val="007E178E"/>
    <w:rsid w:val="007E4610"/>
    <w:rsid w:val="007E4715"/>
    <w:rsid w:val="007E505B"/>
    <w:rsid w:val="007E5EFF"/>
    <w:rsid w:val="007E62AC"/>
    <w:rsid w:val="007E7091"/>
    <w:rsid w:val="007E7F7C"/>
    <w:rsid w:val="007F007D"/>
    <w:rsid w:val="007F1BD0"/>
    <w:rsid w:val="007F22C6"/>
    <w:rsid w:val="007F512E"/>
    <w:rsid w:val="007F6CAB"/>
    <w:rsid w:val="007F7230"/>
    <w:rsid w:val="00802FD1"/>
    <w:rsid w:val="00803FAE"/>
    <w:rsid w:val="0080605F"/>
    <w:rsid w:val="00807786"/>
    <w:rsid w:val="00807D52"/>
    <w:rsid w:val="008109CE"/>
    <w:rsid w:val="00811FCB"/>
    <w:rsid w:val="0081260D"/>
    <w:rsid w:val="008158D6"/>
    <w:rsid w:val="0081599E"/>
    <w:rsid w:val="00817196"/>
    <w:rsid w:val="00820E6D"/>
    <w:rsid w:val="00821725"/>
    <w:rsid w:val="008235DB"/>
    <w:rsid w:val="00824AB4"/>
    <w:rsid w:val="00825284"/>
    <w:rsid w:val="00825C42"/>
    <w:rsid w:val="00825D25"/>
    <w:rsid w:val="00827D6F"/>
    <w:rsid w:val="008376AC"/>
    <w:rsid w:val="008412EA"/>
    <w:rsid w:val="008444E8"/>
    <w:rsid w:val="00844E80"/>
    <w:rsid w:val="00845754"/>
    <w:rsid w:val="00846FE7"/>
    <w:rsid w:val="00850135"/>
    <w:rsid w:val="00853FD9"/>
    <w:rsid w:val="00856911"/>
    <w:rsid w:val="00857F50"/>
    <w:rsid w:val="0086318D"/>
    <w:rsid w:val="00865BAC"/>
    <w:rsid w:val="00865C41"/>
    <w:rsid w:val="00866B94"/>
    <w:rsid w:val="008677FD"/>
    <w:rsid w:val="008706D4"/>
    <w:rsid w:val="00870F8A"/>
    <w:rsid w:val="008719A4"/>
    <w:rsid w:val="00871D23"/>
    <w:rsid w:val="00874312"/>
    <w:rsid w:val="0087437C"/>
    <w:rsid w:val="00875CD7"/>
    <w:rsid w:val="00876932"/>
    <w:rsid w:val="00876B4D"/>
    <w:rsid w:val="0087701B"/>
    <w:rsid w:val="00877F18"/>
    <w:rsid w:val="00880032"/>
    <w:rsid w:val="008804C2"/>
    <w:rsid w:val="0088205D"/>
    <w:rsid w:val="0088442E"/>
    <w:rsid w:val="00885BD5"/>
    <w:rsid w:val="00892F30"/>
    <w:rsid w:val="00893321"/>
    <w:rsid w:val="00894A88"/>
    <w:rsid w:val="00895386"/>
    <w:rsid w:val="00895BFF"/>
    <w:rsid w:val="00895EAC"/>
    <w:rsid w:val="008A21FF"/>
    <w:rsid w:val="008A2CE2"/>
    <w:rsid w:val="008A2E80"/>
    <w:rsid w:val="008A30AC"/>
    <w:rsid w:val="008A44B8"/>
    <w:rsid w:val="008A46E5"/>
    <w:rsid w:val="008A51A8"/>
    <w:rsid w:val="008A54C7"/>
    <w:rsid w:val="008A77D8"/>
    <w:rsid w:val="008B0483"/>
    <w:rsid w:val="008B05B3"/>
    <w:rsid w:val="008B120C"/>
    <w:rsid w:val="008B51A0"/>
    <w:rsid w:val="008B592A"/>
    <w:rsid w:val="008B71B4"/>
    <w:rsid w:val="008B7997"/>
    <w:rsid w:val="008B7B5C"/>
    <w:rsid w:val="008C0B84"/>
    <w:rsid w:val="008C0C99"/>
    <w:rsid w:val="008C1C91"/>
    <w:rsid w:val="008C2017"/>
    <w:rsid w:val="008C4958"/>
    <w:rsid w:val="008C4BAA"/>
    <w:rsid w:val="008C5852"/>
    <w:rsid w:val="008C6AE8"/>
    <w:rsid w:val="008C6C88"/>
    <w:rsid w:val="008C6C9F"/>
    <w:rsid w:val="008C7573"/>
    <w:rsid w:val="008C76CD"/>
    <w:rsid w:val="008D1668"/>
    <w:rsid w:val="008D34F1"/>
    <w:rsid w:val="008D39D7"/>
    <w:rsid w:val="008D39D8"/>
    <w:rsid w:val="008D541E"/>
    <w:rsid w:val="008D6D1A"/>
    <w:rsid w:val="008E065E"/>
    <w:rsid w:val="008E0927"/>
    <w:rsid w:val="008E1909"/>
    <w:rsid w:val="008E1990"/>
    <w:rsid w:val="008E4D7C"/>
    <w:rsid w:val="008F0DA9"/>
    <w:rsid w:val="008F159A"/>
    <w:rsid w:val="008F1EAB"/>
    <w:rsid w:val="008F33DC"/>
    <w:rsid w:val="008F39DD"/>
    <w:rsid w:val="008F477F"/>
    <w:rsid w:val="008F5E84"/>
    <w:rsid w:val="00902350"/>
    <w:rsid w:val="0090336B"/>
    <w:rsid w:val="009038B8"/>
    <w:rsid w:val="009053AA"/>
    <w:rsid w:val="00906939"/>
    <w:rsid w:val="00910A74"/>
    <w:rsid w:val="00910B7D"/>
    <w:rsid w:val="00911DFB"/>
    <w:rsid w:val="00912741"/>
    <w:rsid w:val="009139D9"/>
    <w:rsid w:val="00914AD8"/>
    <w:rsid w:val="00916079"/>
    <w:rsid w:val="00917CE9"/>
    <w:rsid w:val="00920BF2"/>
    <w:rsid w:val="00921D86"/>
    <w:rsid w:val="00922010"/>
    <w:rsid w:val="009305EA"/>
    <w:rsid w:val="00931BD9"/>
    <w:rsid w:val="00932336"/>
    <w:rsid w:val="0093233C"/>
    <w:rsid w:val="009341BA"/>
    <w:rsid w:val="009368F3"/>
    <w:rsid w:val="0093735F"/>
    <w:rsid w:val="00941636"/>
    <w:rsid w:val="00943742"/>
    <w:rsid w:val="00943B5A"/>
    <w:rsid w:val="00944056"/>
    <w:rsid w:val="00945C05"/>
    <w:rsid w:val="00946945"/>
    <w:rsid w:val="00947713"/>
    <w:rsid w:val="00950DE7"/>
    <w:rsid w:val="00952C3E"/>
    <w:rsid w:val="00953920"/>
    <w:rsid w:val="00953D47"/>
    <w:rsid w:val="0095681E"/>
    <w:rsid w:val="009572D4"/>
    <w:rsid w:val="00960BE9"/>
    <w:rsid w:val="00961921"/>
    <w:rsid w:val="009633F7"/>
    <w:rsid w:val="0096379D"/>
    <w:rsid w:val="0096430A"/>
    <w:rsid w:val="00964B5A"/>
    <w:rsid w:val="0096554B"/>
    <w:rsid w:val="0096584A"/>
    <w:rsid w:val="00967990"/>
    <w:rsid w:val="00971626"/>
    <w:rsid w:val="00971F08"/>
    <w:rsid w:val="0097603D"/>
    <w:rsid w:val="00976949"/>
    <w:rsid w:val="009802B4"/>
    <w:rsid w:val="00980477"/>
    <w:rsid w:val="00980B13"/>
    <w:rsid w:val="00985253"/>
    <w:rsid w:val="009853B3"/>
    <w:rsid w:val="009856C8"/>
    <w:rsid w:val="00990557"/>
    <w:rsid w:val="00990630"/>
    <w:rsid w:val="00991761"/>
    <w:rsid w:val="00991FCD"/>
    <w:rsid w:val="00992C79"/>
    <w:rsid w:val="00994B72"/>
    <w:rsid w:val="00994DCA"/>
    <w:rsid w:val="009960EC"/>
    <w:rsid w:val="00996FDC"/>
    <w:rsid w:val="009970DD"/>
    <w:rsid w:val="009A0FBA"/>
    <w:rsid w:val="009A11A5"/>
    <w:rsid w:val="009A1601"/>
    <w:rsid w:val="009A462D"/>
    <w:rsid w:val="009A5B25"/>
    <w:rsid w:val="009A5CBA"/>
    <w:rsid w:val="009A7541"/>
    <w:rsid w:val="009B0F4E"/>
    <w:rsid w:val="009B1F30"/>
    <w:rsid w:val="009B3AC2"/>
    <w:rsid w:val="009B3F2D"/>
    <w:rsid w:val="009B4DF4"/>
    <w:rsid w:val="009B564E"/>
    <w:rsid w:val="009B798F"/>
    <w:rsid w:val="009B7BD0"/>
    <w:rsid w:val="009B7E87"/>
    <w:rsid w:val="009C17AC"/>
    <w:rsid w:val="009C403E"/>
    <w:rsid w:val="009C6105"/>
    <w:rsid w:val="009C7FE0"/>
    <w:rsid w:val="009D4FF0"/>
    <w:rsid w:val="009D703C"/>
    <w:rsid w:val="009D718F"/>
    <w:rsid w:val="009E068F"/>
    <w:rsid w:val="009E14E0"/>
    <w:rsid w:val="009E35DB"/>
    <w:rsid w:val="009E3C05"/>
    <w:rsid w:val="009E47A3"/>
    <w:rsid w:val="009E7AEF"/>
    <w:rsid w:val="009F08F3"/>
    <w:rsid w:val="009F09AD"/>
    <w:rsid w:val="009F344F"/>
    <w:rsid w:val="00A02D4B"/>
    <w:rsid w:val="00A031D8"/>
    <w:rsid w:val="00A0401C"/>
    <w:rsid w:val="00A048A8"/>
    <w:rsid w:val="00A04F49"/>
    <w:rsid w:val="00A051D2"/>
    <w:rsid w:val="00A05BD3"/>
    <w:rsid w:val="00A075FB"/>
    <w:rsid w:val="00A109A1"/>
    <w:rsid w:val="00A10E0F"/>
    <w:rsid w:val="00A1284B"/>
    <w:rsid w:val="00A13E54"/>
    <w:rsid w:val="00A1547B"/>
    <w:rsid w:val="00A17F63"/>
    <w:rsid w:val="00A2193B"/>
    <w:rsid w:val="00A2351A"/>
    <w:rsid w:val="00A24346"/>
    <w:rsid w:val="00A264A9"/>
    <w:rsid w:val="00A27785"/>
    <w:rsid w:val="00A30187"/>
    <w:rsid w:val="00A3448A"/>
    <w:rsid w:val="00A36297"/>
    <w:rsid w:val="00A370CE"/>
    <w:rsid w:val="00A37400"/>
    <w:rsid w:val="00A40822"/>
    <w:rsid w:val="00A41E2B"/>
    <w:rsid w:val="00A440D0"/>
    <w:rsid w:val="00A45B74"/>
    <w:rsid w:val="00A46150"/>
    <w:rsid w:val="00A47976"/>
    <w:rsid w:val="00A5276F"/>
    <w:rsid w:val="00A52ADC"/>
    <w:rsid w:val="00A52E1D"/>
    <w:rsid w:val="00A56825"/>
    <w:rsid w:val="00A61499"/>
    <w:rsid w:val="00A62A77"/>
    <w:rsid w:val="00A63483"/>
    <w:rsid w:val="00A64A51"/>
    <w:rsid w:val="00A657D7"/>
    <w:rsid w:val="00A660AC"/>
    <w:rsid w:val="00A67664"/>
    <w:rsid w:val="00A67E6C"/>
    <w:rsid w:val="00A712D9"/>
    <w:rsid w:val="00A71B99"/>
    <w:rsid w:val="00A739D0"/>
    <w:rsid w:val="00A746B4"/>
    <w:rsid w:val="00A761D4"/>
    <w:rsid w:val="00A76593"/>
    <w:rsid w:val="00A77EC4"/>
    <w:rsid w:val="00A838B0"/>
    <w:rsid w:val="00A84D6B"/>
    <w:rsid w:val="00A8555A"/>
    <w:rsid w:val="00A87E69"/>
    <w:rsid w:val="00A92879"/>
    <w:rsid w:val="00A92BEC"/>
    <w:rsid w:val="00A93EA4"/>
    <w:rsid w:val="00A9442A"/>
    <w:rsid w:val="00A94CA8"/>
    <w:rsid w:val="00AA007D"/>
    <w:rsid w:val="00AA016F"/>
    <w:rsid w:val="00AA0235"/>
    <w:rsid w:val="00AA0B96"/>
    <w:rsid w:val="00AA1ED6"/>
    <w:rsid w:val="00AA33DF"/>
    <w:rsid w:val="00AA35B9"/>
    <w:rsid w:val="00AA51D6"/>
    <w:rsid w:val="00AB0BC8"/>
    <w:rsid w:val="00AB11CA"/>
    <w:rsid w:val="00AB1228"/>
    <w:rsid w:val="00AB14D9"/>
    <w:rsid w:val="00AB4AB8"/>
    <w:rsid w:val="00AB655E"/>
    <w:rsid w:val="00AB6AF7"/>
    <w:rsid w:val="00AC007F"/>
    <w:rsid w:val="00AC2683"/>
    <w:rsid w:val="00AC2ECD"/>
    <w:rsid w:val="00AC3119"/>
    <w:rsid w:val="00AC49FB"/>
    <w:rsid w:val="00AC5A10"/>
    <w:rsid w:val="00AC7F4A"/>
    <w:rsid w:val="00AD0642"/>
    <w:rsid w:val="00AD0AA3"/>
    <w:rsid w:val="00AD0ECF"/>
    <w:rsid w:val="00AD3F94"/>
    <w:rsid w:val="00AD4A5A"/>
    <w:rsid w:val="00AD59C5"/>
    <w:rsid w:val="00AD6689"/>
    <w:rsid w:val="00AD6B89"/>
    <w:rsid w:val="00AD7B2A"/>
    <w:rsid w:val="00AE032F"/>
    <w:rsid w:val="00AE23D8"/>
    <w:rsid w:val="00AE27AC"/>
    <w:rsid w:val="00AE3A70"/>
    <w:rsid w:val="00AE40E0"/>
    <w:rsid w:val="00AE4807"/>
    <w:rsid w:val="00AE4DBA"/>
    <w:rsid w:val="00AE4F07"/>
    <w:rsid w:val="00AE63AB"/>
    <w:rsid w:val="00AF0508"/>
    <w:rsid w:val="00AF0B38"/>
    <w:rsid w:val="00AF11C2"/>
    <w:rsid w:val="00AF1C5D"/>
    <w:rsid w:val="00AF2B22"/>
    <w:rsid w:val="00AF42D7"/>
    <w:rsid w:val="00AF50FD"/>
    <w:rsid w:val="00AF78ED"/>
    <w:rsid w:val="00AF7A57"/>
    <w:rsid w:val="00AF7B02"/>
    <w:rsid w:val="00B006FE"/>
    <w:rsid w:val="00B007CB"/>
    <w:rsid w:val="00B00A30"/>
    <w:rsid w:val="00B00C6A"/>
    <w:rsid w:val="00B02AA9"/>
    <w:rsid w:val="00B02FA3"/>
    <w:rsid w:val="00B0324F"/>
    <w:rsid w:val="00B05084"/>
    <w:rsid w:val="00B101E0"/>
    <w:rsid w:val="00B130C7"/>
    <w:rsid w:val="00B133D4"/>
    <w:rsid w:val="00B157F9"/>
    <w:rsid w:val="00B2016D"/>
    <w:rsid w:val="00B20256"/>
    <w:rsid w:val="00B20D09"/>
    <w:rsid w:val="00B21270"/>
    <w:rsid w:val="00B2468A"/>
    <w:rsid w:val="00B248B0"/>
    <w:rsid w:val="00B26318"/>
    <w:rsid w:val="00B2763F"/>
    <w:rsid w:val="00B27AAC"/>
    <w:rsid w:val="00B30929"/>
    <w:rsid w:val="00B30E25"/>
    <w:rsid w:val="00B34BAC"/>
    <w:rsid w:val="00B372AA"/>
    <w:rsid w:val="00B375E8"/>
    <w:rsid w:val="00B40445"/>
    <w:rsid w:val="00B41888"/>
    <w:rsid w:val="00B42E1A"/>
    <w:rsid w:val="00B43805"/>
    <w:rsid w:val="00B45A52"/>
    <w:rsid w:val="00B46175"/>
    <w:rsid w:val="00B47B4C"/>
    <w:rsid w:val="00B6253B"/>
    <w:rsid w:val="00B6329B"/>
    <w:rsid w:val="00B6383A"/>
    <w:rsid w:val="00B664C7"/>
    <w:rsid w:val="00B7321D"/>
    <w:rsid w:val="00B739F6"/>
    <w:rsid w:val="00B81A6C"/>
    <w:rsid w:val="00B84C8A"/>
    <w:rsid w:val="00B85DE5"/>
    <w:rsid w:val="00B869D5"/>
    <w:rsid w:val="00B90F73"/>
    <w:rsid w:val="00B914B1"/>
    <w:rsid w:val="00B93B59"/>
    <w:rsid w:val="00B9406A"/>
    <w:rsid w:val="00B958C6"/>
    <w:rsid w:val="00BA131A"/>
    <w:rsid w:val="00BA2280"/>
    <w:rsid w:val="00BA2789"/>
    <w:rsid w:val="00BA2A08"/>
    <w:rsid w:val="00BA56D2"/>
    <w:rsid w:val="00BA67BF"/>
    <w:rsid w:val="00BA76E0"/>
    <w:rsid w:val="00BB0A3F"/>
    <w:rsid w:val="00BB2A25"/>
    <w:rsid w:val="00BB320D"/>
    <w:rsid w:val="00BB4706"/>
    <w:rsid w:val="00BB51E9"/>
    <w:rsid w:val="00BB749F"/>
    <w:rsid w:val="00BC0FDC"/>
    <w:rsid w:val="00BC27FE"/>
    <w:rsid w:val="00BC3053"/>
    <w:rsid w:val="00BC3F27"/>
    <w:rsid w:val="00BC4D2E"/>
    <w:rsid w:val="00BD1597"/>
    <w:rsid w:val="00BD41BB"/>
    <w:rsid w:val="00BD4278"/>
    <w:rsid w:val="00BD48AC"/>
    <w:rsid w:val="00BD53A8"/>
    <w:rsid w:val="00BD5F1A"/>
    <w:rsid w:val="00BE1234"/>
    <w:rsid w:val="00BE12E2"/>
    <w:rsid w:val="00BE2FA6"/>
    <w:rsid w:val="00BE333F"/>
    <w:rsid w:val="00BE5A0E"/>
    <w:rsid w:val="00BE7406"/>
    <w:rsid w:val="00BE7603"/>
    <w:rsid w:val="00BF1596"/>
    <w:rsid w:val="00BF3279"/>
    <w:rsid w:val="00BF3C7F"/>
    <w:rsid w:val="00BF74C7"/>
    <w:rsid w:val="00C015F1"/>
    <w:rsid w:val="00C01F33"/>
    <w:rsid w:val="00C02AF1"/>
    <w:rsid w:val="00C02CC6"/>
    <w:rsid w:val="00C040F7"/>
    <w:rsid w:val="00C044AB"/>
    <w:rsid w:val="00C044DB"/>
    <w:rsid w:val="00C04BB6"/>
    <w:rsid w:val="00C05706"/>
    <w:rsid w:val="00C05DC1"/>
    <w:rsid w:val="00C069DD"/>
    <w:rsid w:val="00C07377"/>
    <w:rsid w:val="00C10478"/>
    <w:rsid w:val="00C12107"/>
    <w:rsid w:val="00C14D4B"/>
    <w:rsid w:val="00C15176"/>
    <w:rsid w:val="00C154BB"/>
    <w:rsid w:val="00C15ABD"/>
    <w:rsid w:val="00C23725"/>
    <w:rsid w:val="00C279B5"/>
    <w:rsid w:val="00C27C45"/>
    <w:rsid w:val="00C30694"/>
    <w:rsid w:val="00C3354C"/>
    <w:rsid w:val="00C35A4E"/>
    <w:rsid w:val="00C3719D"/>
    <w:rsid w:val="00C41779"/>
    <w:rsid w:val="00C501E8"/>
    <w:rsid w:val="00C516E0"/>
    <w:rsid w:val="00C54995"/>
    <w:rsid w:val="00C54D41"/>
    <w:rsid w:val="00C554CF"/>
    <w:rsid w:val="00C60783"/>
    <w:rsid w:val="00C61714"/>
    <w:rsid w:val="00C64672"/>
    <w:rsid w:val="00C65D33"/>
    <w:rsid w:val="00C66B28"/>
    <w:rsid w:val="00C67775"/>
    <w:rsid w:val="00C678F7"/>
    <w:rsid w:val="00C70628"/>
    <w:rsid w:val="00C70697"/>
    <w:rsid w:val="00C72735"/>
    <w:rsid w:val="00C72EF4"/>
    <w:rsid w:val="00C732D6"/>
    <w:rsid w:val="00C73B8D"/>
    <w:rsid w:val="00C75D2F"/>
    <w:rsid w:val="00C767BE"/>
    <w:rsid w:val="00C76E3C"/>
    <w:rsid w:val="00C77596"/>
    <w:rsid w:val="00C81568"/>
    <w:rsid w:val="00C9027A"/>
    <w:rsid w:val="00C9068E"/>
    <w:rsid w:val="00C92316"/>
    <w:rsid w:val="00C93C4B"/>
    <w:rsid w:val="00C944AB"/>
    <w:rsid w:val="00C95600"/>
    <w:rsid w:val="00C95AF1"/>
    <w:rsid w:val="00C95B40"/>
    <w:rsid w:val="00CA02E0"/>
    <w:rsid w:val="00CA1751"/>
    <w:rsid w:val="00CA1ED8"/>
    <w:rsid w:val="00CA33F2"/>
    <w:rsid w:val="00CA3604"/>
    <w:rsid w:val="00CA4F13"/>
    <w:rsid w:val="00CB00AD"/>
    <w:rsid w:val="00CB1239"/>
    <w:rsid w:val="00CB1F63"/>
    <w:rsid w:val="00CB4738"/>
    <w:rsid w:val="00CB6A13"/>
    <w:rsid w:val="00CB7170"/>
    <w:rsid w:val="00CB799E"/>
    <w:rsid w:val="00CC040E"/>
    <w:rsid w:val="00CC111F"/>
    <w:rsid w:val="00CC2011"/>
    <w:rsid w:val="00CC38A6"/>
    <w:rsid w:val="00CC3EA0"/>
    <w:rsid w:val="00CC426A"/>
    <w:rsid w:val="00CC517F"/>
    <w:rsid w:val="00CC7B45"/>
    <w:rsid w:val="00CD1188"/>
    <w:rsid w:val="00CD16B1"/>
    <w:rsid w:val="00CD2ED1"/>
    <w:rsid w:val="00CD337B"/>
    <w:rsid w:val="00CE0424"/>
    <w:rsid w:val="00CE4EBA"/>
    <w:rsid w:val="00CE7561"/>
    <w:rsid w:val="00CF1354"/>
    <w:rsid w:val="00CF3B1F"/>
    <w:rsid w:val="00CF3BF6"/>
    <w:rsid w:val="00CF625B"/>
    <w:rsid w:val="00CF687E"/>
    <w:rsid w:val="00D02520"/>
    <w:rsid w:val="00D02C0E"/>
    <w:rsid w:val="00D0349B"/>
    <w:rsid w:val="00D044A4"/>
    <w:rsid w:val="00D0742D"/>
    <w:rsid w:val="00D10249"/>
    <w:rsid w:val="00D10AD3"/>
    <w:rsid w:val="00D10D23"/>
    <w:rsid w:val="00D115C3"/>
    <w:rsid w:val="00D1182D"/>
    <w:rsid w:val="00D11897"/>
    <w:rsid w:val="00D13135"/>
    <w:rsid w:val="00D13E4E"/>
    <w:rsid w:val="00D2232E"/>
    <w:rsid w:val="00D239A7"/>
    <w:rsid w:val="00D23F47"/>
    <w:rsid w:val="00D25216"/>
    <w:rsid w:val="00D34123"/>
    <w:rsid w:val="00D36E71"/>
    <w:rsid w:val="00D37D87"/>
    <w:rsid w:val="00D40B33"/>
    <w:rsid w:val="00D4318F"/>
    <w:rsid w:val="00D438BF"/>
    <w:rsid w:val="00D43E89"/>
    <w:rsid w:val="00D440F8"/>
    <w:rsid w:val="00D50409"/>
    <w:rsid w:val="00D533AD"/>
    <w:rsid w:val="00D546FF"/>
    <w:rsid w:val="00D55711"/>
    <w:rsid w:val="00D55AD5"/>
    <w:rsid w:val="00D5752F"/>
    <w:rsid w:val="00D576CA"/>
    <w:rsid w:val="00D619B4"/>
    <w:rsid w:val="00D61AF5"/>
    <w:rsid w:val="00D63714"/>
    <w:rsid w:val="00D652B5"/>
    <w:rsid w:val="00D65796"/>
    <w:rsid w:val="00D66155"/>
    <w:rsid w:val="00D708B0"/>
    <w:rsid w:val="00D720EE"/>
    <w:rsid w:val="00D77407"/>
    <w:rsid w:val="00D77B1D"/>
    <w:rsid w:val="00D8021F"/>
    <w:rsid w:val="00D80383"/>
    <w:rsid w:val="00D821CE"/>
    <w:rsid w:val="00D823C6"/>
    <w:rsid w:val="00D8441C"/>
    <w:rsid w:val="00D854BE"/>
    <w:rsid w:val="00D85BD2"/>
    <w:rsid w:val="00D86CA3"/>
    <w:rsid w:val="00D871CE"/>
    <w:rsid w:val="00D90275"/>
    <w:rsid w:val="00D9196D"/>
    <w:rsid w:val="00D92636"/>
    <w:rsid w:val="00D92982"/>
    <w:rsid w:val="00D9453C"/>
    <w:rsid w:val="00D95C9D"/>
    <w:rsid w:val="00DA1B30"/>
    <w:rsid w:val="00DA2FE4"/>
    <w:rsid w:val="00DA305E"/>
    <w:rsid w:val="00DA33E2"/>
    <w:rsid w:val="00DA5417"/>
    <w:rsid w:val="00DA56E8"/>
    <w:rsid w:val="00DB0A9F"/>
    <w:rsid w:val="00DB3185"/>
    <w:rsid w:val="00DB377D"/>
    <w:rsid w:val="00DC0BCE"/>
    <w:rsid w:val="00DC0F09"/>
    <w:rsid w:val="00DC24D6"/>
    <w:rsid w:val="00DC2D36"/>
    <w:rsid w:val="00DC53EF"/>
    <w:rsid w:val="00DD184D"/>
    <w:rsid w:val="00DD1BCC"/>
    <w:rsid w:val="00DD62C0"/>
    <w:rsid w:val="00DE05BB"/>
    <w:rsid w:val="00DE5608"/>
    <w:rsid w:val="00DE58D0"/>
    <w:rsid w:val="00DE654F"/>
    <w:rsid w:val="00DF0343"/>
    <w:rsid w:val="00DF0B6E"/>
    <w:rsid w:val="00DF15E0"/>
    <w:rsid w:val="00DF37A0"/>
    <w:rsid w:val="00DF6C09"/>
    <w:rsid w:val="00DF7192"/>
    <w:rsid w:val="00E02137"/>
    <w:rsid w:val="00E02CCA"/>
    <w:rsid w:val="00E02DD1"/>
    <w:rsid w:val="00E0393B"/>
    <w:rsid w:val="00E06CA4"/>
    <w:rsid w:val="00E110E7"/>
    <w:rsid w:val="00E113AA"/>
    <w:rsid w:val="00E11B20"/>
    <w:rsid w:val="00E127BB"/>
    <w:rsid w:val="00E13BC4"/>
    <w:rsid w:val="00E17FA2"/>
    <w:rsid w:val="00E21AC1"/>
    <w:rsid w:val="00E22330"/>
    <w:rsid w:val="00E25748"/>
    <w:rsid w:val="00E25AD9"/>
    <w:rsid w:val="00E27E3C"/>
    <w:rsid w:val="00E30B5A"/>
    <w:rsid w:val="00E3123D"/>
    <w:rsid w:val="00E31461"/>
    <w:rsid w:val="00E31D43"/>
    <w:rsid w:val="00E32608"/>
    <w:rsid w:val="00E34188"/>
    <w:rsid w:val="00E34B6E"/>
    <w:rsid w:val="00E35559"/>
    <w:rsid w:val="00E3581C"/>
    <w:rsid w:val="00E35F21"/>
    <w:rsid w:val="00E3723A"/>
    <w:rsid w:val="00E37824"/>
    <w:rsid w:val="00E37860"/>
    <w:rsid w:val="00E434B5"/>
    <w:rsid w:val="00E446F1"/>
    <w:rsid w:val="00E463A1"/>
    <w:rsid w:val="00E465DA"/>
    <w:rsid w:val="00E46886"/>
    <w:rsid w:val="00E47AEF"/>
    <w:rsid w:val="00E53B75"/>
    <w:rsid w:val="00E54E3B"/>
    <w:rsid w:val="00E57565"/>
    <w:rsid w:val="00E61D41"/>
    <w:rsid w:val="00E63838"/>
    <w:rsid w:val="00E64434"/>
    <w:rsid w:val="00E65C27"/>
    <w:rsid w:val="00E67C51"/>
    <w:rsid w:val="00E70446"/>
    <w:rsid w:val="00E7278F"/>
    <w:rsid w:val="00E72EFC"/>
    <w:rsid w:val="00E7418E"/>
    <w:rsid w:val="00E758EC"/>
    <w:rsid w:val="00E80BFF"/>
    <w:rsid w:val="00E80F54"/>
    <w:rsid w:val="00E8234C"/>
    <w:rsid w:val="00E83AA9"/>
    <w:rsid w:val="00E85928"/>
    <w:rsid w:val="00E87822"/>
    <w:rsid w:val="00E90395"/>
    <w:rsid w:val="00E90647"/>
    <w:rsid w:val="00E90E49"/>
    <w:rsid w:val="00E917F9"/>
    <w:rsid w:val="00E9291C"/>
    <w:rsid w:val="00E93FFE"/>
    <w:rsid w:val="00E94341"/>
    <w:rsid w:val="00E94A68"/>
    <w:rsid w:val="00E94A7D"/>
    <w:rsid w:val="00E94F8A"/>
    <w:rsid w:val="00E96B19"/>
    <w:rsid w:val="00EA4695"/>
    <w:rsid w:val="00EA7A41"/>
    <w:rsid w:val="00EB077B"/>
    <w:rsid w:val="00EB4EA2"/>
    <w:rsid w:val="00EB50BE"/>
    <w:rsid w:val="00EC08EA"/>
    <w:rsid w:val="00EC27C6"/>
    <w:rsid w:val="00EC29AF"/>
    <w:rsid w:val="00EC4207"/>
    <w:rsid w:val="00EC5653"/>
    <w:rsid w:val="00EC71CE"/>
    <w:rsid w:val="00ED0393"/>
    <w:rsid w:val="00ED1006"/>
    <w:rsid w:val="00ED5A72"/>
    <w:rsid w:val="00EE2FD1"/>
    <w:rsid w:val="00EE3A81"/>
    <w:rsid w:val="00EF18FE"/>
    <w:rsid w:val="00EF2322"/>
    <w:rsid w:val="00EF279B"/>
    <w:rsid w:val="00EF456C"/>
    <w:rsid w:val="00EF549A"/>
    <w:rsid w:val="00EF5787"/>
    <w:rsid w:val="00EF5788"/>
    <w:rsid w:val="00EF60D0"/>
    <w:rsid w:val="00EF718B"/>
    <w:rsid w:val="00F004F5"/>
    <w:rsid w:val="00F0528D"/>
    <w:rsid w:val="00F06C67"/>
    <w:rsid w:val="00F06DFD"/>
    <w:rsid w:val="00F06F1F"/>
    <w:rsid w:val="00F071D1"/>
    <w:rsid w:val="00F07533"/>
    <w:rsid w:val="00F10629"/>
    <w:rsid w:val="00F13CE9"/>
    <w:rsid w:val="00F15FA5"/>
    <w:rsid w:val="00F16CDF"/>
    <w:rsid w:val="00F17B84"/>
    <w:rsid w:val="00F209B7"/>
    <w:rsid w:val="00F2376F"/>
    <w:rsid w:val="00F243D8"/>
    <w:rsid w:val="00F255A0"/>
    <w:rsid w:val="00F30099"/>
    <w:rsid w:val="00F304D9"/>
    <w:rsid w:val="00F30828"/>
    <w:rsid w:val="00F313D6"/>
    <w:rsid w:val="00F313EB"/>
    <w:rsid w:val="00F321B2"/>
    <w:rsid w:val="00F40998"/>
    <w:rsid w:val="00F40F0C"/>
    <w:rsid w:val="00F4103D"/>
    <w:rsid w:val="00F4214A"/>
    <w:rsid w:val="00F4766C"/>
    <w:rsid w:val="00F5060E"/>
    <w:rsid w:val="00F507D1"/>
    <w:rsid w:val="00F519CE"/>
    <w:rsid w:val="00F51ADA"/>
    <w:rsid w:val="00F51BBB"/>
    <w:rsid w:val="00F54231"/>
    <w:rsid w:val="00F54328"/>
    <w:rsid w:val="00F55434"/>
    <w:rsid w:val="00F56007"/>
    <w:rsid w:val="00F561DA"/>
    <w:rsid w:val="00F607C5"/>
    <w:rsid w:val="00F60DEA"/>
    <w:rsid w:val="00F6302A"/>
    <w:rsid w:val="00F638CA"/>
    <w:rsid w:val="00F63EE5"/>
    <w:rsid w:val="00F64C2B"/>
    <w:rsid w:val="00F651BE"/>
    <w:rsid w:val="00F65353"/>
    <w:rsid w:val="00F67CF3"/>
    <w:rsid w:val="00F67F53"/>
    <w:rsid w:val="00F703BE"/>
    <w:rsid w:val="00F71F69"/>
    <w:rsid w:val="00F72AFA"/>
    <w:rsid w:val="00F72B72"/>
    <w:rsid w:val="00F72B7D"/>
    <w:rsid w:val="00F74BB9"/>
    <w:rsid w:val="00F75496"/>
    <w:rsid w:val="00F75582"/>
    <w:rsid w:val="00F76EFA"/>
    <w:rsid w:val="00F775DA"/>
    <w:rsid w:val="00F77ED4"/>
    <w:rsid w:val="00F804BE"/>
    <w:rsid w:val="00F817CE"/>
    <w:rsid w:val="00F8456C"/>
    <w:rsid w:val="00F859D8"/>
    <w:rsid w:val="00F866D8"/>
    <w:rsid w:val="00F868F5"/>
    <w:rsid w:val="00F86F2E"/>
    <w:rsid w:val="00F87936"/>
    <w:rsid w:val="00F9056A"/>
    <w:rsid w:val="00F90F8D"/>
    <w:rsid w:val="00F91986"/>
    <w:rsid w:val="00F92782"/>
    <w:rsid w:val="00F933A1"/>
    <w:rsid w:val="00F93AA9"/>
    <w:rsid w:val="00F96985"/>
    <w:rsid w:val="00F97285"/>
    <w:rsid w:val="00F97838"/>
    <w:rsid w:val="00FA1C4C"/>
    <w:rsid w:val="00FA2BB3"/>
    <w:rsid w:val="00FA446D"/>
    <w:rsid w:val="00FA50EC"/>
    <w:rsid w:val="00FA5879"/>
    <w:rsid w:val="00FA6713"/>
    <w:rsid w:val="00FB297C"/>
    <w:rsid w:val="00FB4C80"/>
    <w:rsid w:val="00FB6A6A"/>
    <w:rsid w:val="00FC0401"/>
    <w:rsid w:val="00FC3390"/>
    <w:rsid w:val="00FC63F1"/>
    <w:rsid w:val="00FC7429"/>
    <w:rsid w:val="00FD073A"/>
    <w:rsid w:val="00FD07F6"/>
    <w:rsid w:val="00FD1BE3"/>
    <w:rsid w:val="00FD1EC8"/>
    <w:rsid w:val="00FD2555"/>
    <w:rsid w:val="00FD47ED"/>
    <w:rsid w:val="00FD4C23"/>
    <w:rsid w:val="00FD74DB"/>
    <w:rsid w:val="00FD7660"/>
    <w:rsid w:val="00FE0655"/>
    <w:rsid w:val="00FE08D3"/>
    <w:rsid w:val="00FE2365"/>
    <w:rsid w:val="00FE311A"/>
    <w:rsid w:val="00FE37D7"/>
    <w:rsid w:val="00FE3E7D"/>
    <w:rsid w:val="00FE4C7B"/>
    <w:rsid w:val="00FE7336"/>
    <w:rsid w:val="00FE787C"/>
    <w:rsid w:val="00FE7ED3"/>
    <w:rsid w:val="00FF45A5"/>
    <w:rsid w:val="00FF519D"/>
    <w:rsid w:val="00FF5C91"/>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D3467BC-5187-4C49-902F-F5760CB1F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10A7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6"/>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7"/>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8"/>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9"/>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TOC1">
    <w:name w:val="toc 1"/>
    <w:basedOn w:val="a0"/>
    <w:next w:val="a0"/>
    <w:autoRedefine/>
    <w:uiPriority w:val="39"/>
    <w:rsid w:val="00155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63478">
      <w:bodyDiv w:val="1"/>
      <w:marLeft w:val="0"/>
      <w:marRight w:val="0"/>
      <w:marTop w:val="0"/>
      <w:marBottom w:val="0"/>
      <w:divBdr>
        <w:top w:val="none" w:sz="0" w:space="0" w:color="auto"/>
        <w:left w:val="none" w:sz="0" w:space="0" w:color="auto"/>
        <w:bottom w:val="none" w:sz="0" w:space="0" w:color="auto"/>
        <w:right w:val="none" w:sz="0" w:space="0" w:color="auto"/>
      </w:divBdr>
      <w:divsChild>
        <w:div w:id="760758427">
          <w:marLeft w:val="1080"/>
          <w:marRight w:val="0"/>
          <w:marTop w:val="100"/>
          <w:marBottom w:val="0"/>
          <w:divBdr>
            <w:top w:val="none" w:sz="0" w:space="0" w:color="auto"/>
            <w:left w:val="none" w:sz="0" w:space="0" w:color="auto"/>
            <w:bottom w:val="none" w:sz="0" w:space="0" w:color="auto"/>
            <w:right w:val="none" w:sz="0" w:space="0" w:color="auto"/>
          </w:divBdr>
        </w:div>
        <w:div w:id="1434977581">
          <w:marLeft w:val="1080"/>
          <w:marRight w:val="0"/>
          <w:marTop w:val="100"/>
          <w:marBottom w:val="0"/>
          <w:divBdr>
            <w:top w:val="none" w:sz="0" w:space="0" w:color="auto"/>
            <w:left w:val="none" w:sz="0" w:space="0" w:color="auto"/>
            <w:bottom w:val="none" w:sz="0" w:space="0" w:color="auto"/>
            <w:right w:val="none" w:sz="0" w:space="0" w:color="auto"/>
          </w:divBdr>
        </w:div>
        <w:div w:id="1624654295">
          <w:marLeft w:val="360"/>
          <w:marRight w:val="0"/>
          <w:marTop w:val="20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1128470976">
      <w:bodyDiv w:val="1"/>
      <w:marLeft w:val="0"/>
      <w:marRight w:val="0"/>
      <w:marTop w:val="0"/>
      <w:marBottom w:val="0"/>
      <w:divBdr>
        <w:top w:val="none" w:sz="0" w:space="0" w:color="auto"/>
        <w:left w:val="none" w:sz="0" w:space="0" w:color="auto"/>
        <w:bottom w:val="none" w:sz="0" w:space="0" w:color="auto"/>
        <w:right w:val="none" w:sz="0" w:space="0" w:color="auto"/>
      </w:divBdr>
    </w:div>
    <w:div w:id="1171289780">
      <w:bodyDiv w:val="1"/>
      <w:marLeft w:val="0"/>
      <w:marRight w:val="0"/>
      <w:marTop w:val="0"/>
      <w:marBottom w:val="0"/>
      <w:divBdr>
        <w:top w:val="none" w:sz="0" w:space="0" w:color="auto"/>
        <w:left w:val="none" w:sz="0" w:space="0" w:color="auto"/>
        <w:bottom w:val="none" w:sz="0" w:space="0" w:color="auto"/>
        <w:right w:val="none" w:sz="0" w:space="0" w:color="auto"/>
      </w:divBdr>
    </w:div>
    <w:div w:id="11984737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9E8E6-47D3-4F74-969C-A6F0F8ADC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9</TotalTime>
  <Pages>3</Pages>
  <Words>843</Words>
  <Characters>4809</Characters>
  <Application>Microsoft Office Word</Application>
  <DocSecurity>0</DocSecurity>
  <Lines>40</Lines>
  <Paragraphs>11</Paragraphs>
  <ScaleCrop>false</ScaleCrop>
  <Company>Microsoft</Company>
  <LinksUpToDate>false</LinksUpToDate>
  <CharactersWithSpaces>5641</CharactersWithSpaces>
  <SharedDoc>false</SharedDoc>
  <HLinks>
    <vt:vector size="6" baseType="variant">
      <vt:variant>
        <vt:i4>1048635</vt:i4>
      </vt:variant>
      <vt:variant>
        <vt:i4>2</vt:i4>
      </vt:variant>
      <vt:variant>
        <vt:i4>0</vt:i4>
      </vt:variant>
      <vt:variant>
        <vt:i4>5</vt:i4>
      </vt:variant>
      <vt:variant>
        <vt:lpwstr/>
      </vt:variant>
      <vt:variant>
        <vt:lpwstr>_Toc53503387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 (Qianxi)</cp:lastModifiedBy>
  <cp:revision>6</cp:revision>
  <cp:lastPrinted>2008-01-31T00:09:00Z</cp:lastPrinted>
  <dcterms:created xsi:type="dcterms:W3CDTF">2020-10-14T08:27:00Z</dcterms:created>
  <dcterms:modified xsi:type="dcterms:W3CDTF">2020-10-22T04:39:00Z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